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51611" w14:textId="77777777" w:rsidR="006575DB" w:rsidRDefault="00B240EA">
      <w:pPr>
        <w:tabs>
          <w:tab w:val="left" w:pos="7204"/>
        </w:tabs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5D516CB" wp14:editId="55D516CC">
            <wp:extent cx="1517141" cy="1475231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141" cy="147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73"/>
          <w:sz w:val="20"/>
        </w:rPr>
        <w:drawing>
          <wp:inline distT="0" distB="0" distL="0" distR="0" wp14:anchorId="55D516CD" wp14:editId="55D516CE">
            <wp:extent cx="1743710" cy="1010983"/>
            <wp:effectExtent l="0" t="0" r="0" b="0"/>
            <wp:docPr id="4" name="Image 4" descr="https://www.reachteach.org.uk/web_common/images/main-log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https://www.reachteach.org.uk/web_common/images/main-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101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51612" w14:textId="0EA67A36" w:rsidR="006575DB" w:rsidRDefault="00B240EA">
      <w:pPr>
        <w:pStyle w:val="Title"/>
      </w:pPr>
      <w:r>
        <w:rPr>
          <w:color w:val="1F4E79"/>
        </w:rPr>
        <w:t>Admissions</w:t>
      </w:r>
      <w:r>
        <w:rPr>
          <w:color w:val="1F4E79"/>
          <w:spacing w:val="-40"/>
        </w:rPr>
        <w:t xml:space="preserve"> </w:t>
      </w:r>
      <w:r>
        <w:rPr>
          <w:color w:val="1F4E79"/>
        </w:rPr>
        <w:t>Policy</w:t>
      </w:r>
      <w:r>
        <w:rPr>
          <w:color w:val="1F4E79"/>
          <w:spacing w:val="-38"/>
        </w:rPr>
        <w:t xml:space="preserve"> </w:t>
      </w:r>
      <w:r>
        <w:rPr>
          <w:color w:val="1F4E79"/>
          <w:spacing w:val="-2"/>
        </w:rPr>
        <w:t>2024</w:t>
      </w:r>
      <w:r>
        <w:rPr>
          <w:color w:val="1F4E79"/>
          <w:spacing w:val="-2"/>
        </w:rPr>
        <w:t>/25</w:t>
      </w:r>
    </w:p>
    <w:p w14:paraId="55D51613" w14:textId="77777777" w:rsidR="006575DB" w:rsidRDefault="006575DB">
      <w:pPr>
        <w:pStyle w:val="BodyText"/>
        <w:rPr>
          <w:b/>
          <w:sz w:val="20"/>
        </w:rPr>
      </w:pPr>
    </w:p>
    <w:p w14:paraId="55D51614" w14:textId="77777777" w:rsidR="006575DB" w:rsidRDefault="006575DB">
      <w:pPr>
        <w:pStyle w:val="BodyText"/>
        <w:rPr>
          <w:b/>
          <w:sz w:val="20"/>
        </w:rPr>
      </w:pPr>
    </w:p>
    <w:p w14:paraId="55D51615" w14:textId="77777777" w:rsidR="006575DB" w:rsidRDefault="006575DB">
      <w:pPr>
        <w:pStyle w:val="BodyText"/>
        <w:rPr>
          <w:b/>
          <w:sz w:val="20"/>
        </w:rPr>
      </w:pPr>
    </w:p>
    <w:p w14:paraId="55D51616" w14:textId="77777777" w:rsidR="006575DB" w:rsidRDefault="006575DB">
      <w:pPr>
        <w:pStyle w:val="BodyText"/>
        <w:rPr>
          <w:b/>
          <w:sz w:val="20"/>
        </w:rPr>
      </w:pPr>
    </w:p>
    <w:p w14:paraId="55D51617" w14:textId="77777777" w:rsidR="006575DB" w:rsidRDefault="006575DB">
      <w:pPr>
        <w:pStyle w:val="BodyText"/>
        <w:rPr>
          <w:b/>
          <w:sz w:val="20"/>
        </w:rPr>
      </w:pPr>
    </w:p>
    <w:p w14:paraId="55D51618" w14:textId="77777777" w:rsidR="006575DB" w:rsidRDefault="006575DB">
      <w:pPr>
        <w:pStyle w:val="BodyText"/>
        <w:spacing w:before="24"/>
        <w:rPr>
          <w:b/>
          <w:sz w:val="20"/>
        </w:rPr>
      </w:pPr>
    </w:p>
    <w:tbl>
      <w:tblPr>
        <w:tblW w:w="0" w:type="auto"/>
        <w:tblInd w:w="1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7"/>
        <w:gridCol w:w="2314"/>
        <w:gridCol w:w="1466"/>
        <w:gridCol w:w="850"/>
      </w:tblGrid>
      <w:tr w:rsidR="006575DB" w14:paraId="55D5161C" w14:textId="77777777">
        <w:trPr>
          <w:trHeight w:val="1821"/>
        </w:trPr>
        <w:tc>
          <w:tcPr>
            <w:tcW w:w="2317" w:type="dxa"/>
          </w:tcPr>
          <w:p w14:paraId="55D51619" w14:textId="77777777" w:rsidR="006575DB" w:rsidRDefault="00B240EA">
            <w:pPr>
              <w:pStyle w:val="TableParagraph"/>
              <w:spacing w:line="250" w:lineRule="exact"/>
            </w:pPr>
            <w:r>
              <w:rPr>
                <w:spacing w:val="-2"/>
              </w:rPr>
              <w:t>Audience:</w:t>
            </w:r>
          </w:p>
        </w:tc>
        <w:tc>
          <w:tcPr>
            <w:tcW w:w="4630" w:type="dxa"/>
            <w:gridSpan w:val="3"/>
          </w:tcPr>
          <w:p w14:paraId="55D5161A" w14:textId="77777777" w:rsidR="006575DB" w:rsidRDefault="00B240EA">
            <w:pPr>
              <w:pStyle w:val="TableParagraph"/>
              <w:spacing w:line="288" w:lineRule="auto"/>
              <w:ind w:right="3359"/>
            </w:pPr>
            <w:r>
              <w:rPr>
                <w:spacing w:val="-2"/>
              </w:rPr>
              <w:t xml:space="preserve">Parents </w:t>
            </w:r>
            <w:r>
              <w:t>School</w:t>
            </w:r>
            <w:r>
              <w:rPr>
                <w:spacing w:val="-16"/>
              </w:rPr>
              <w:t xml:space="preserve"> </w:t>
            </w:r>
            <w:r>
              <w:t>staff</w:t>
            </w:r>
          </w:p>
          <w:p w14:paraId="55D5161B" w14:textId="77777777" w:rsidR="006575DB" w:rsidRDefault="00B240EA">
            <w:pPr>
              <w:pStyle w:val="TableParagraph"/>
              <w:spacing w:line="288" w:lineRule="auto"/>
              <w:ind w:right="2188"/>
            </w:pPr>
            <w:r>
              <w:t>Local</w:t>
            </w:r>
            <w:r>
              <w:rPr>
                <w:spacing w:val="-16"/>
              </w:rPr>
              <w:t xml:space="preserve"> </w:t>
            </w:r>
            <w:r>
              <w:t>Governing</w:t>
            </w:r>
            <w:r>
              <w:rPr>
                <w:spacing w:val="-15"/>
              </w:rPr>
              <w:t xml:space="preserve"> </w:t>
            </w:r>
            <w:r>
              <w:t>Bodies Cluster Boards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Trustees</w:t>
            </w:r>
          </w:p>
        </w:tc>
      </w:tr>
      <w:tr w:rsidR="006575DB" w14:paraId="55D51621" w14:textId="77777777">
        <w:trPr>
          <w:trHeight w:val="304"/>
        </w:trPr>
        <w:tc>
          <w:tcPr>
            <w:tcW w:w="2317" w:type="dxa"/>
            <w:vMerge w:val="restart"/>
          </w:tcPr>
          <w:p w14:paraId="55D5161D" w14:textId="77777777" w:rsidR="006575DB" w:rsidRDefault="00B240EA">
            <w:pPr>
              <w:pStyle w:val="TableParagraph"/>
            </w:pPr>
            <w:r>
              <w:rPr>
                <w:spacing w:val="-2"/>
              </w:rPr>
              <w:t>Approved:</w:t>
            </w:r>
          </w:p>
        </w:tc>
        <w:tc>
          <w:tcPr>
            <w:tcW w:w="2314" w:type="dxa"/>
          </w:tcPr>
          <w:p w14:paraId="55D5161E" w14:textId="77777777" w:rsidR="006575DB" w:rsidRDefault="00B240EA">
            <w:pPr>
              <w:pStyle w:val="TableParagraph"/>
            </w:pPr>
            <w:r>
              <w:t>Trust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Board</w:t>
            </w:r>
          </w:p>
        </w:tc>
        <w:tc>
          <w:tcPr>
            <w:tcW w:w="1466" w:type="dxa"/>
          </w:tcPr>
          <w:p w14:paraId="55D5161F" w14:textId="77777777" w:rsidR="006575DB" w:rsidRDefault="006575D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55D51620" w14:textId="77777777" w:rsidR="006575DB" w:rsidRDefault="006575D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575DB" w14:paraId="55D51627" w14:textId="77777777">
        <w:trPr>
          <w:trHeight w:val="606"/>
        </w:trPr>
        <w:tc>
          <w:tcPr>
            <w:tcW w:w="2317" w:type="dxa"/>
            <w:vMerge/>
            <w:tcBorders>
              <w:top w:val="nil"/>
            </w:tcBorders>
          </w:tcPr>
          <w:p w14:paraId="55D51622" w14:textId="77777777" w:rsidR="006575DB" w:rsidRDefault="006575D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55D51623" w14:textId="77777777" w:rsidR="006575DB" w:rsidRDefault="00B240EA">
            <w:pPr>
              <w:pStyle w:val="TableParagraph"/>
              <w:spacing w:line="250" w:lineRule="exact"/>
            </w:pPr>
            <w:r>
              <w:t>Local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Governing</w:t>
            </w:r>
          </w:p>
          <w:p w14:paraId="55D51624" w14:textId="77777777" w:rsidR="006575DB" w:rsidRDefault="00B240EA">
            <w:pPr>
              <w:pStyle w:val="TableParagraph"/>
              <w:spacing w:before="52"/>
            </w:pPr>
            <w:r>
              <w:rPr>
                <w:spacing w:val="-4"/>
              </w:rPr>
              <w:t>Body</w:t>
            </w:r>
          </w:p>
        </w:tc>
        <w:tc>
          <w:tcPr>
            <w:tcW w:w="1466" w:type="dxa"/>
          </w:tcPr>
          <w:p w14:paraId="55D51625" w14:textId="77777777" w:rsidR="006575DB" w:rsidRDefault="006575D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55D51626" w14:textId="77777777" w:rsidR="006575DB" w:rsidRDefault="006575D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575DB" w14:paraId="55D5162C" w14:textId="77777777">
        <w:trPr>
          <w:trHeight w:val="304"/>
        </w:trPr>
        <w:tc>
          <w:tcPr>
            <w:tcW w:w="2317" w:type="dxa"/>
            <w:vMerge/>
            <w:tcBorders>
              <w:top w:val="nil"/>
            </w:tcBorders>
          </w:tcPr>
          <w:p w14:paraId="55D51628" w14:textId="77777777" w:rsidR="006575DB" w:rsidRDefault="006575D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55D51629" w14:textId="77777777" w:rsidR="006575DB" w:rsidRDefault="00B240EA">
            <w:pPr>
              <w:pStyle w:val="TableParagraph"/>
              <w:spacing w:line="251" w:lineRule="exact"/>
            </w:pPr>
            <w:r>
              <w:rPr>
                <w:spacing w:val="-2"/>
              </w:rPr>
              <w:t>Headteacher</w:t>
            </w:r>
          </w:p>
        </w:tc>
        <w:tc>
          <w:tcPr>
            <w:tcW w:w="1466" w:type="dxa"/>
          </w:tcPr>
          <w:p w14:paraId="55D5162A" w14:textId="77777777" w:rsidR="006575DB" w:rsidRDefault="006575D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55D5162B" w14:textId="77777777" w:rsidR="006575DB" w:rsidRDefault="006575D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575DB" w14:paraId="55D51630" w14:textId="77777777">
        <w:trPr>
          <w:trHeight w:val="606"/>
        </w:trPr>
        <w:tc>
          <w:tcPr>
            <w:tcW w:w="2317" w:type="dxa"/>
          </w:tcPr>
          <w:p w14:paraId="55D5162D" w14:textId="77777777" w:rsidR="006575DB" w:rsidRDefault="00B240EA">
            <w:pPr>
              <w:pStyle w:val="TableParagraph"/>
              <w:spacing w:line="250" w:lineRule="exact"/>
            </w:pPr>
            <w:r>
              <w:t>Other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Related</w:t>
            </w:r>
          </w:p>
          <w:p w14:paraId="55D5162E" w14:textId="77777777" w:rsidR="006575DB" w:rsidRDefault="00B240EA">
            <w:pPr>
              <w:pStyle w:val="TableParagraph"/>
              <w:spacing w:before="49"/>
            </w:pPr>
            <w:r>
              <w:rPr>
                <w:spacing w:val="-2"/>
              </w:rPr>
              <w:t>Policies:</w:t>
            </w:r>
          </w:p>
        </w:tc>
        <w:tc>
          <w:tcPr>
            <w:tcW w:w="4630" w:type="dxa"/>
            <w:gridSpan w:val="3"/>
          </w:tcPr>
          <w:p w14:paraId="55D5162F" w14:textId="77777777" w:rsidR="006575DB" w:rsidRDefault="006575D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575DB" w14:paraId="55D51633" w14:textId="77777777">
        <w:trPr>
          <w:trHeight w:val="304"/>
        </w:trPr>
        <w:tc>
          <w:tcPr>
            <w:tcW w:w="2317" w:type="dxa"/>
            <w:vMerge w:val="restart"/>
          </w:tcPr>
          <w:p w14:paraId="55D51631" w14:textId="77777777" w:rsidR="006575DB" w:rsidRDefault="00B240EA">
            <w:pPr>
              <w:pStyle w:val="TableParagraph"/>
              <w:spacing w:line="250" w:lineRule="exact"/>
            </w:pPr>
            <w:r>
              <w:t>Policy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Owner:</w:t>
            </w:r>
          </w:p>
        </w:tc>
        <w:tc>
          <w:tcPr>
            <w:tcW w:w="4630" w:type="dxa"/>
            <w:gridSpan w:val="3"/>
          </w:tcPr>
          <w:p w14:paraId="55D51632" w14:textId="77777777" w:rsidR="006575DB" w:rsidRDefault="00B240EA">
            <w:pPr>
              <w:pStyle w:val="TableParagraph"/>
              <w:spacing w:line="250" w:lineRule="exact"/>
            </w:pPr>
            <w:r>
              <w:t>Calum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Marriott</w:t>
            </w:r>
          </w:p>
        </w:tc>
      </w:tr>
      <w:tr w:rsidR="006575DB" w14:paraId="55D51636" w14:textId="77777777">
        <w:trPr>
          <w:trHeight w:val="301"/>
        </w:trPr>
        <w:tc>
          <w:tcPr>
            <w:tcW w:w="2317" w:type="dxa"/>
            <w:vMerge/>
            <w:tcBorders>
              <w:top w:val="nil"/>
            </w:tcBorders>
          </w:tcPr>
          <w:p w14:paraId="55D51634" w14:textId="77777777" w:rsidR="006575DB" w:rsidRDefault="006575DB">
            <w:pPr>
              <w:rPr>
                <w:sz w:val="2"/>
                <w:szCs w:val="2"/>
              </w:rPr>
            </w:pPr>
          </w:p>
        </w:tc>
        <w:tc>
          <w:tcPr>
            <w:tcW w:w="4630" w:type="dxa"/>
            <w:gridSpan w:val="3"/>
          </w:tcPr>
          <w:p w14:paraId="55D51635" w14:textId="77777777" w:rsidR="006575DB" w:rsidRDefault="006575D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575DB" w14:paraId="55D51639" w14:textId="77777777">
        <w:trPr>
          <w:trHeight w:val="304"/>
        </w:trPr>
        <w:tc>
          <w:tcPr>
            <w:tcW w:w="2317" w:type="dxa"/>
          </w:tcPr>
          <w:p w14:paraId="55D51637" w14:textId="77777777" w:rsidR="006575DB" w:rsidRDefault="00B240EA">
            <w:pPr>
              <w:pStyle w:val="TableParagraph"/>
              <w:spacing w:line="250" w:lineRule="exact"/>
            </w:pPr>
            <w:r>
              <w:t>Policy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model</w:t>
            </w:r>
          </w:p>
        </w:tc>
        <w:tc>
          <w:tcPr>
            <w:tcW w:w="4630" w:type="dxa"/>
            <w:gridSpan w:val="3"/>
          </w:tcPr>
          <w:p w14:paraId="55D51638" w14:textId="77777777" w:rsidR="006575DB" w:rsidRDefault="00B240EA">
            <w:pPr>
              <w:pStyle w:val="TableParagraph"/>
              <w:spacing w:line="250" w:lineRule="exact"/>
            </w:pPr>
            <w:r>
              <w:rPr>
                <w:spacing w:val="-2"/>
              </w:rPr>
              <w:t>Compliance</w:t>
            </w:r>
          </w:p>
        </w:tc>
      </w:tr>
      <w:tr w:rsidR="006575DB" w14:paraId="55D5163C" w14:textId="77777777">
        <w:trPr>
          <w:trHeight w:val="304"/>
        </w:trPr>
        <w:tc>
          <w:tcPr>
            <w:tcW w:w="2317" w:type="dxa"/>
          </w:tcPr>
          <w:p w14:paraId="55D5163A" w14:textId="77777777" w:rsidR="006575DB" w:rsidRDefault="00B240EA">
            <w:pPr>
              <w:pStyle w:val="TableParagraph"/>
              <w:spacing w:line="250" w:lineRule="exact"/>
            </w:pPr>
            <w:r>
              <w:rPr>
                <w:spacing w:val="-2"/>
              </w:rPr>
              <w:t>Review:</w:t>
            </w:r>
          </w:p>
        </w:tc>
        <w:tc>
          <w:tcPr>
            <w:tcW w:w="4630" w:type="dxa"/>
            <w:gridSpan w:val="3"/>
          </w:tcPr>
          <w:p w14:paraId="55D5163B" w14:textId="77777777" w:rsidR="006575DB" w:rsidRDefault="00B240EA">
            <w:pPr>
              <w:pStyle w:val="TableParagraph"/>
              <w:spacing w:line="250" w:lineRule="exact"/>
            </w:pPr>
            <w:r>
              <w:t>July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2024</w:t>
            </w:r>
          </w:p>
        </w:tc>
      </w:tr>
      <w:tr w:rsidR="006575DB" w14:paraId="55D5163F" w14:textId="77777777">
        <w:trPr>
          <w:trHeight w:val="301"/>
        </w:trPr>
        <w:tc>
          <w:tcPr>
            <w:tcW w:w="2317" w:type="dxa"/>
          </w:tcPr>
          <w:p w14:paraId="55D5163D" w14:textId="77777777" w:rsidR="006575DB" w:rsidRDefault="00B240EA">
            <w:pPr>
              <w:pStyle w:val="TableParagraph"/>
              <w:spacing w:line="250" w:lineRule="exact"/>
            </w:pPr>
            <w:r>
              <w:t>Version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number:</w:t>
            </w:r>
          </w:p>
        </w:tc>
        <w:tc>
          <w:tcPr>
            <w:tcW w:w="4630" w:type="dxa"/>
            <w:gridSpan w:val="3"/>
          </w:tcPr>
          <w:p w14:paraId="55D5163E" w14:textId="77777777" w:rsidR="006575DB" w:rsidRDefault="00B240EA">
            <w:pPr>
              <w:pStyle w:val="TableParagraph"/>
              <w:spacing w:line="250" w:lineRule="exact"/>
            </w:pPr>
            <w:r>
              <w:rPr>
                <w:spacing w:val="-10"/>
              </w:rPr>
              <w:t>1</w:t>
            </w:r>
          </w:p>
        </w:tc>
      </w:tr>
    </w:tbl>
    <w:p w14:paraId="55D51640" w14:textId="77777777" w:rsidR="006575DB" w:rsidRDefault="006575DB">
      <w:pPr>
        <w:spacing w:line="250" w:lineRule="exact"/>
        <w:sectPr w:rsidR="006575DB">
          <w:footerReference w:type="default" r:id="rId9"/>
          <w:type w:val="continuous"/>
          <w:pgSz w:w="11910" w:h="16840"/>
          <w:pgMar w:top="1420" w:right="700" w:bottom="1540" w:left="520" w:header="0" w:footer="1355" w:gutter="0"/>
          <w:pgNumType w:start="1"/>
          <w:cols w:space="720"/>
        </w:sectPr>
      </w:pPr>
    </w:p>
    <w:p w14:paraId="55D51641" w14:textId="77777777" w:rsidR="006575DB" w:rsidRDefault="00B240EA">
      <w:pPr>
        <w:pStyle w:val="Heading1"/>
        <w:spacing w:before="79"/>
      </w:pPr>
      <w:r>
        <w:rPr>
          <w:color w:val="1F4E79"/>
          <w:spacing w:val="-2"/>
        </w:rPr>
        <w:lastRenderedPageBreak/>
        <w:t>Introduction</w:t>
      </w:r>
    </w:p>
    <w:p w14:paraId="55D51642" w14:textId="77777777" w:rsidR="006575DB" w:rsidRDefault="00B240EA">
      <w:pPr>
        <w:pStyle w:val="BodyText"/>
        <w:spacing w:before="252"/>
        <w:ind w:left="920" w:right="790"/>
      </w:pPr>
      <w:r>
        <w:t>Moor</w:t>
      </w:r>
      <w:r>
        <w:rPr>
          <w:spacing w:val="-2"/>
        </w:rPr>
        <w:t xml:space="preserve"> </w:t>
      </w:r>
      <w:r>
        <w:t>Green</w:t>
      </w:r>
      <w:r>
        <w:rPr>
          <w:spacing w:val="-3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Academy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academy</w:t>
      </w:r>
      <w:r>
        <w:rPr>
          <w:spacing w:val="-5"/>
        </w:rPr>
        <w:t xml:space="preserve"> </w:t>
      </w:r>
      <w:r>
        <w:t>located</w:t>
      </w:r>
      <w:r>
        <w:rPr>
          <w:spacing w:val="-3"/>
        </w:rPr>
        <w:t xml:space="preserve"> </w:t>
      </w:r>
      <w:r>
        <w:t>at Moor</w:t>
      </w:r>
      <w:r>
        <w:rPr>
          <w:spacing w:val="-4"/>
        </w:rPr>
        <w:t xml:space="preserve"> </w:t>
      </w:r>
      <w:r>
        <w:t>Green</w:t>
      </w:r>
      <w:r>
        <w:rPr>
          <w:spacing w:val="-3"/>
        </w:rPr>
        <w:t xml:space="preserve"> </w:t>
      </w:r>
      <w:r>
        <w:t>Ln,</w:t>
      </w:r>
      <w:r>
        <w:rPr>
          <w:spacing w:val="-4"/>
        </w:rPr>
        <w:t xml:space="preserve"> </w:t>
      </w:r>
      <w:r>
        <w:t>Birmingham B13 8QP, and is part</w:t>
      </w:r>
      <w:r>
        <w:t xml:space="preserve"> of REAch2 Academy Trust.</w:t>
      </w:r>
    </w:p>
    <w:p w14:paraId="55D51643" w14:textId="77777777" w:rsidR="006575DB" w:rsidRDefault="006575DB">
      <w:pPr>
        <w:pStyle w:val="BodyText"/>
        <w:spacing w:before="2"/>
      </w:pPr>
    </w:p>
    <w:p w14:paraId="55D51644" w14:textId="77777777" w:rsidR="006575DB" w:rsidRDefault="00B240EA">
      <w:pPr>
        <w:pStyle w:val="BodyText"/>
        <w:ind w:left="920" w:right="790"/>
      </w:pPr>
      <w:r>
        <w:t>The Trust is the 'admission authority' for all of its academies, and has developed an Admission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compliant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Admissions</w:t>
      </w:r>
      <w:r>
        <w:rPr>
          <w:spacing w:val="-2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2014</w:t>
      </w:r>
      <w:r>
        <w:rPr>
          <w:spacing w:val="-2"/>
        </w:rPr>
        <w:t xml:space="preserve"> </w:t>
      </w:r>
      <w:r>
        <w:t>(the</w:t>
      </w:r>
      <w:r>
        <w:rPr>
          <w:spacing w:val="-3"/>
        </w:rPr>
        <w:t xml:space="preserve"> </w:t>
      </w:r>
      <w:r>
        <w:t>Code)</w:t>
      </w:r>
      <w:r>
        <w:rPr>
          <w:spacing w:val="-4"/>
        </w:rPr>
        <w:t xml:space="preserve"> </w:t>
      </w:r>
      <w:r>
        <w:t>and other guidance/legislation using a Trust-wide approach to admissions, following public consultation.</w:t>
      </w:r>
      <w:r>
        <w:rPr>
          <w:spacing w:val="40"/>
        </w:rPr>
        <w:t xml:space="preserve"> </w:t>
      </w:r>
      <w:r>
        <w:t xml:space="preserve">The Trust's aim is to ensure all of its academies have simple, consistent admission arrangements that focus on serving the local community and reflect </w:t>
      </w:r>
      <w:r>
        <w:t>the Trust's vision and values.</w:t>
      </w:r>
    </w:p>
    <w:p w14:paraId="55D51645" w14:textId="77777777" w:rsidR="006575DB" w:rsidRDefault="00B240EA">
      <w:pPr>
        <w:pStyle w:val="BodyText"/>
        <w:spacing w:before="251"/>
        <w:ind w:left="920"/>
      </w:pPr>
      <w:r>
        <w:t>More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Trust</w:t>
      </w:r>
      <w:r>
        <w:rPr>
          <w:spacing w:val="-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website:</w:t>
      </w:r>
      <w:r>
        <w:rPr>
          <w:spacing w:val="26"/>
        </w:rPr>
        <w:t xml:space="preserve">  </w:t>
      </w:r>
      <w:hyperlink r:id="rId10">
        <w:r>
          <w:rPr>
            <w:color w:val="006FC0"/>
            <w:spacing w:val="-2"/>
            <w:u w:val="single" w:color="006FC0"/>
          </w:rPr>
          <w:t>www.reach2.org</w:t>
        </w:r>
      </w:hyperlink>
    </w:p>
    <w:p w14:paraId="55D51646" w14:textId="77777777" w:rsidR="006575DB" w:rsidRDefault="006575DB">
      <w:pPr>
        <w:pStyle w:val="BodyText"/>
      </w:pPr>
    </w:p>
    <w:p w14:paraId="55D51647" w14:textId="77777777" w:rsidR="006575DB" w:rsidRDefault="00B240EA">
      <w:pPr>
        <w:pStyle w:val="BodyText"/>
        <w:spacing w:before="1"/>
        <w:ind w:left="920" w:right="848"/>
      </w:pPr>
      <w:r>
        <w:t>The School is a two-form entry primary academy in Moseley, Birmingham and is part of REAch2</w:t>
      </w:r>
      <w:r>
        <w:rPr>
          <w:spacing w:val="-3"/>
        </w:rPr>
        <w:t xml:space="preserve"> </w:t>
      </w:r>
      <w:r>
        <w:t>Academy</w:t>
      </w:r>
      <w:r>
        <w:rPr>
          <w:spacing w:val="-7"/>
        </w:rPr>
        <w:t xml:space="preserve"> </w:t>
      </w:r>
      <w:r>
        <w:t>Trust.</w:t>
      </w:r>
      <w:r>
        <w:rPr>
          <w:spacing w:val="-6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admissions</w:t>
      </w:r>
      <w:r>
        <w:rPr>
          <w:spacing w:val="-2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finalised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consultation on a Trust-wide approach to admissions. Our a</w:t>
      </w:r>
      <w:r>
        <w:t>im is to ensure all our academies have simple, consistent admissions arrangements that focus on serving the local community, reflect our vision and values and are as easy as possible for parents/carers of potential pupils to understand.</w:t>
      </w:r>
    </w:p>
    <w:p w14:paraId="55D51648" w14:textId="77777777" w:rsidR="006575DB" w:rsidRDefault="006575DB">
      <w:pPr>
        <w:pStyle w:val="BodyText"/>
      </w:pPr>
    </w:p>
    <w:p w14:paraId="55D51649" w14:textId="77777777" w:rsidR="006575DB" w:rsidRDefault="00B240EA">
      <w:pPr>
        <w:pStyle w:val="BodyText"/>
        <w:spacing w:before="1"/>
        <w:ind w:left="920"/>
      </w:pPr>
      <w:r>
        <w:t>The</w:t>
      </w:r>
      <w:r>
        <w:rPr>
          <w:spacing w:val="-8"/>
        </w:rPr>
        <w:t xml:space="preserve"> </w:t>
      </w:r>
      <w:r>
        <w:t>Academy</w:t>
      </w:r>
      <w:r>
        <w:rPr>
          <w:spacing w:val="-5"/>
        </w:rPr>
        <w:t xml:space="preserve"> </w:t>
      </w:r>
      <w:r>
        <w:t>websit</w:t>
      </w:r>
      <w:r>
        <w:t>e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here:</w:t>
      </w:r>
      <w:r>
        <w:rPr>
          <w:spacing w:val="-3"/>
        </w:rPr>
        <w:t xml:space="preserve"> </w:t>
      </w:r>
      <w:r>
        <w:rPr>
          <w:spacing w:val="-2"/>
        </w:rPr>
        <w:t>https://moorgreenprimary.org.uk</w:t>
      </w:r>
    </w:p>
    <w:p w14:paraId="55D5164A" w14:textId="77777777" w:rsidR="006575DB" w:rsidRDefault="006575DB">
      <w:pPr>
        <w:sectPr w:rsidR="006575DB">
          <w:pgSz w:w="11910" w:h="16840"/>
          <w:pgMar w:top="1340" w:right="700" w:bottom="1540" w:left="520" w:header="0" w:footer="1355" w:gutter="0"/>
          <w:cols w:space="720"/>
        </w:sectPr>
      </w:pPr>
    </w:p>
    <w:p w14:paraId="55D5164B" w14:textId="77777777" w:rsidR="006575DB" w:rsidRDefault="006575DB">
      <w:pPr>
        <w:pStyle w:val="BodyText"/>
        <w:spacing w:before="30"/>
        <w:rPr>
          <w:sz w:val="20"/>
        </w:rPr>
      </w:pPr>
    </w:p>
    <w:p w14:paraId="55D5164C" w14:textId="77777777" w:rsidR="006575DB" w:rsidRDefault="00B240EA">
      <w:pPr>
        <w:pStyle w:val="BodyText"/>
        <w:ind w:left="3876"/>
        <w:rPr>
          <w:sz w:val="20"/>
        </w:rPr>
      </w:pPr>
      <w:r>
        <w:rPr>
          <w:noProof/>
          <w:sz w:val="20"/>
        </w:rPr>
        <w:drawing>
          <wp:inline distT="0" distB="0" distL="0" distR="0" wp14:anchorId="55D516CF" wp14:editId="55D516D0">
            <wp:extent cx="1706097" cy="1257300"/>
            <wp:effectExtent l="0" t="0" r="0" b="0"/>
            <wp:docPr id="5" name="Image 5" descr="C:\Users\Michelle Roe\AppData\Local\Microsoft\Windows\INetCache\Content.Outlook\I6XOBCB6\th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C:\Users\Michelle Roe\AppData\Local\Microsoft\Windows\INetCache\Content.Outlook\I6XOBCB6\th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097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5164D" w14:textId="77777777" w:rsidR="006575DB" w:rsidRDefault="006575DB">
      <w:pPr>
        <w:pStyle w:val="BodyText"/>
        <w:spacing w:before="242"/>
        <w:rPr>
          <w:sz w:val="24"/>
        </w:rPr>
      </w:pPr>
    </w:p>
    <w:p w14:paraId="55D5164E" w14:textId="77777777" w:rsidR="006575DB" w:rsidRDefault="00B240EA">
      <w:pPr>
        <w:ind w:left="920" w:right="790"/>
        <w:rPr>
          <w:sz w:val="24"/>
        </w:rPr>
      </w:pP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REAch2</w:t>
      </w:r>
      <w:r>
        <w:rPr>
          <w:spacing w:val="-2"/>
          <w:sz w:val="24"/>
        </w:rPr>
        <w:t xml:space="preserve"> </w:t>
      </w:r>
      <w:r>
        <w:rPr>
          <w:sz w:val="24"/>
        </w:rPr>
        <w:t>Academy</w:t>
      </w:r>
      <w:r>
        <w:rPr>
          <w:spacing w:val="-5"/>
          <w:sz w:val="24"/>
        </w:rPr>
        <w:t xml:space="preserve"> </w:t>
      </w:r>
      <w:r>
        <w:rPr>
          <w:sz w:val="24"/>
        </w:rPr>
        <w:t>Trust,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5"/>
          <w:sz w:val="24"/>
        </w:rPr>
        <w:t xml:space="preserve"> </w:t>
      </w:r>
      <w:r>
        <w:rPr>
          <w:sz w:val="24"/>
        </w:rPr>
        <w:t>actions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2"/>
          <w:sz w:val="24"/>
        </w:rPr>
        <w:t xml:space="preserve"> </w:t>
      </w:r>
      <w:r>
        <w:rPr>
          <w:sz w:val="24"/>
        </w:rPr>
        <w:t>intentions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5"/>
          <w:sz w:val="24"/>
        </w:rPr>
        <w:t xml:space="preserve"> </w:t>
      </w:r>
      <w:r>
        <w:rPr>
          <w:sz w:val="24"/>
        </w:rPr>
        <w:t>leaders</w:t>
      </w:r>
      <w:r>
        <w:rPr>
          <w:spacing w:val="-5"/>
          <w:sz w:val="24"/>
        </w:rPr>
        <w:t xml:space="preserve"> </w:t>
      </w:r>
      <w:r>
        <w:rPr>
          <w:sz w:val="24"/>
        </w:rPr>
        <w:t>are guided by our Touchstones:</w:t>
      </w:r>
    </w:p>
    <w:p w14:paraId="55D5164F" w14:textId="77777777" w:rsidR="006575DB" w:rsidRDefault="006575DB">
      <w:pPr>
        <w:pStyle w:val="BodyText"/>
        <w:rPr>
          <w:sz w:val="20"/>
        </w:rPr>
      </w:pPr>
    </w:p>
    <w:p w14:paraId="55D51650" w14:textId="77777777" w:rsidR="006575DB" w:rsidRDefault="006575DB">
      <w:pPr>
        <w:pStyle w:val="BodyText"/>
        <w:rPr>
          <w:sz w:val="20"/>
        </w:rPr>
      </w:pPr>
    </w:p>
    <w:p w14:paraId="55D51651" w14:textId="77777777" w:rsidR="006575DB" w:rsidRDefault="006575DB">
      <w:pPr>
        <w:pStyle w:val="BodyText"/>
        <w:spacing w:before="147"/>
        <w:rPr>
          <w:sz w:val="20"/>
        </w:rPr>
      </w:pPr>
    </w:p>
    <w:tbl>
      <w:tblPr>
        <w:tblW w:w="0" w:type="auto"/>
        <w:tblInd w:w="9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7909"/>
      </w:tblGrid>
      <w:tr w:rsidR="006575DB" w14:paraId="55D51654" w14:textId="77777777">
        <w:trPr>
          <w:trHeight w:val="962"/>
        </w:trPr>
        <w:tc>
          <w:tcPr>
            <w:tcW w:w="1696" w:type="dxa"/>
          </w:tcPr>
          <w:p w14:paraId="55D51652" w14:textId="77777777" w:rsidR="006575DB" w:rsidRDefault="00B240EA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color w:val="1F4E79"/>
                <w:spacing w:val="-2"/>
                <w:sz w:val="24"/>
              </w:rPr>
              <w:t>Integrity</w:t>
            </w:r>
          </w:p>
        </w:tc>
        <w:tc>
          <w:tcPr>
            <w:tcW w:w="7909" w:type="dxa"/>
          </w:tcPr>
          <w:p w14:paraId="55D51653" w14:textId="77777777" w:rsidR="006575DB" w:rsidRDefault="00B240EA">
            <w:pPr>
              <w:pStyle w:val="TableParagraph"/>
              <w:ind w:left="163" w:right="64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recognise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example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 want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grow up to behave appropriately and with integrity then we must model this </w:t>
            </w:r>
            <w:r>
              <w:rPr>
                <w:spacing w:val="-2"/>
                <w:sz w:val="24"/>
              </w:rPr>
              <w:t>behaviour</w:t>
            </w:r>
          </w:p>
        </w:tc>
      </w:tr>
      <w:tr w:rsidR="006575DB" w14:paraId="55D51657" w14:textId="77777777">
        <w:trPr>
          <w:trHeight w:val="828"/>
        </w:trPr>
        <w:tc>
          <w:tcPr>
            <w:tcW w:w="1696" w:type="dxa"/>
          </w:tcPr>
          <w:p w14:paraId="55D51655" w14:textId="77777777" w:rsidR="006575DB" w:rsidRDefault="00B240EA">
            <w:pPr>
              <w:pStyle w:val="TableParagraph"/>
              <w:spacing w:before="134"/>
              <w:ind w:left="50"/>
              <w:rPr>
                <w:sz w:val="24"/>
              </w:rPr>
            </w:pPr>
            <w:r>
              <w:rPr>
                <w:color w:val="1F4E79"/>
                <w:spacing w:val="-2"/>
                <w:sz w:val="24"/>
              </w:rPr>
              <w:t>Responsibility</w:t>
            </w:r>
          </w:p>
        </w:tc>
        <w:tc>
          <w:tcPr>
            <w:tcW w:w="7909" w:type="dxa"/>
          </w:tcPr>
          <w:p w14:paraId="55D51656" w14:textId="77777777" w:rsidR="006575DB" w:rsidRDefault="00B240EA">
            <w:pPr>
              <w:pStyle w:val="TableParagraph"/>
              <w:spacing w:before="134"/>
              <w:ind w:left="163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 judiciously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 sensitivity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care.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don’t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excuses, but mindfully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answer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continually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improvements</w:t>
            </w:r>
          </w:p>
        </w:tc>
      </w:tr>
      <w:tr w:rsidR="006575DB" w14:paraId="55D5165A" w14:textId="77777777">
        <w:trPr>
          <w:trHeight w:val="827"/>
        </w:trPr>
        <w:tc>
          <w:tcPr>
            <w:tcW w:w="1696" w:type="dxa"/>
          </w:tcPr>
          <w:p w14:paraId="55D51658" w14:textId="77777777" w:rsidR="006575DB" w:rsidRDefault="00B240EA">
            <w:pPr>
              <w:pStyle w:val="TableParagraph"/>
              <w:spacing w:before="134"/>
              <w:ind w:left="50"/>
              <w:rPr>
                <w:sz w:val="24"/>
              </w:rPr>
            </w:pPr>
            <w:r>
              <w:rPr>
                <w:color w:val="1F4E79"/>
                <w:spacing w:val="-2"/>
                <w:sz w:val="24"/>
              </w:rPr>
              <w:t>Inclusion</w:t>
            </w:r>
          </w:p>
        </w:tc>
        <w:tc>
          <w:tcPr>
            <w:tcW w:w="7909" w:type="dxa"/>
          </w:tcPr>
          <w:p w14:paraId="55D51659" w14:textId="77777777" w:rsidR="006575DB" w:rsidRDefault="00B240EA">
            <w:pPr>
              <w:pStyle w:val="TableParagraph"/>
              <w:spacing w:before="134"/>
              <w:ind w:left="163" w:right="64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celebrate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play a role in the REAch2 family whatever their background or learning style</w:t>
            </w:r>
          </w:p>
        </w:tc>
      </w:tr>
      <w:tr w:rsidR="006575DB" w14:paraId="55D5165D" w14:textId="77777777">
        <w:trPr>
          <w:trHeight w:val="1104"/>
        </w:trPr>
        <w:tc>
          <w:tcPr>
            <w:tcW w:w="1696" w:type="dxa"/>
          </w:tcPr>
          <w:p w14:paraId="55D5165B" w14:textId="77777777" w:rsidR="006575DB" w:rsidRDefault="00B240EA">
            <w:pPr>
              <w:pStyle w:val="TableParagraph"/>
              <w:spacing w:before="134"/>
              <w:ind w:left="50"/>
              <w:rPr>
                <w:sz w:val="24"/>
              </w:rPr>
            </w:pPr>
            <w:r>
              <w:rPr>
                <w:color w:val="1F4E79"/>
                <w:spacing w:val="-2"/>
                <w:sz w:val="24"/>
              </w:rPr>
              <w:t>Enjoyment</w:t>
            </w:r>
          </w:p>
        </w:tc>
        <w:tc>
          <w:tcPr>
            <w:tcW w:w="7909" w:type="dxa"/>
          </w:tcPr>
          <w:p w14:paraId="55D5165C" w14:textId="77777777" w:rsidR="006575DB" w:rsidRDefault="00B240EA">
            <w:pPr>
              <w:pStyle w:val="TableParagraph"/>
              <w:spacing w:before="134"/>
              <w:ind w:left="163" w:right="64"/>
              <w:rPr>
                <w:sz w:val="24"/>
              </w:rPr>
            </w:pPr>
            <w:r>
              <w:rPr>
                <w:sz w:val="24"/>
              </w:rPr>
              <w:t>Providing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relevant,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motivating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engaging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releases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a child’s curiosity and fun, so that a task can be tackled and their goals </w:t>
            </w:r>
            <w:r>
              <w:rPr>
                <w:spacing w:val="-2"/>
                <w:sz w:val="24"/>
              </w:rPr>
              <w:t>achieved</w:t>
            </w:r>
          </w:p>
        </w:tc>
      </w:tr>
      <w:tr w:rsidR="006575DB" w14:paraId="55D51660" w14:textId="77777777">
        <w:trPr>
          <w:trHeight w:val="1103"/>
        </w:trPr>
        <w:tc>
          <w:tcPr>
            <w:tcW w:w="1696" w:type="dxa"/>
          </w:tcPr>
          <w:p w14:paraId="55D5165E" w14:textId="77777777" w:rsidR="006575DB" w:rsidRDefault="00B240EA">
            <w:pPr>
              <w:pStyle w:val="TableParagraph"/>
              <w:spacing w:before="134"/>
              <w:ind w:left="50"/>
              <w:rPr>
                <w:sz w:val="24"/>
              </w:rPr>
            </w:pPr>
            <w:r>
              <w:rPr>
                <w:color w:val="1F4E79"/>
                <w:spacing w:val="-2"/>
                <w:sz w:val="24"/>
              </w:rPr>
              <w:t>Inspiration</w:t>
            </w:r>
          </w:p>
        </w:tc>
        <w:tc>
          <w:tcPr>
            <w:tcW w:w="7909" w:type="dxa"/>
          </w:tcPr>
          <w:p w14:paraId="55D5165F" w14:textId="77777777" w:rsidR="006575DB" w:rsidRDefault="00B240EA">
            <w:pPr>
              <w:pStyle w:val="TableParagraph"/>
              <w:spacing w:before="134"/>
              <w:ind w:left="163" w:right="64"/>
              <w:rPr>
                <w:sz w:val="24"/>
              </w:rPr>
            </w:pPr>
            <w:r>
              <w:rPr>
                <w:sz w:val="24"/>
              </w:rPr>
              <w:t>Inspiration breathes life into our schools. Introducing children to influential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experiences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place,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motivates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 lives to the full</w:t>
            </w:r>
          </w:p>
        </w:tc>
      </w:tr>
      <w:tr w:rsidR="006575DB" w14:paraId="55D51663" w14:textId="77777777">
        <w:trPr>
          <w:trHeight w:val="828"/>
        </w:trPr>
        <w:tc>
          <w:tcPr>
            <w:tcW w:w="1696" w:type="dxa"/>
          </w:tcPr>
          <w:p w14:paraId="55D51661" w14:textId="77777777" w:rsidR="006575DB" w:rsidRDefault="00B240EA">
            <w:pPr>
              <w:pStyle w:val="TableParagraph"/>
              <w:spacing w:before="134"/>
              <w:ind w:left="50"/>
              <w:rPr>
                <w:sz w:val="24"/>
              </w:rPr>
            </w:pPr>
            <w:r>
              <w:rPr>
                <w:color w:val="1F4E79"/>
                <w:spacing w:val="-2"/>
                <w:sz w:val="24"/>
              </w:rPr>
              <w:t>Learning</w:t>
            </w:r>
          </w:p>
        </w:tc>
        <w:tc>
          <w:tcPr>
            <w:tcW w:w="7909" w:type="dxa"/>
          </w:tcPr>
          <w:p w14:paraId="55D51662" w14:textId="77777777" w:rsidR="006575DB" w:rsidRDefault="00B240EA">
            <w:pPr>
              <w:pStyle w:val="TableParagraph"/>
              <w:spacing w:before="134"/>
              <w:ind w:left="163" w:right="64"/>
              <w:rPr>
                <w:sz w:val="24"/>
              </w:rPr>
            </w:pPr>
            <w:r>
              <w:rPr>
                <w:sz w:val="24"/>
              </w:rPr>
              <w:t>Children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adults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flourish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learning discover a fu</w:t>
            </w:r>
            <w:r>
              <w:rPr>
                <w:sz w:val="24"/>
              </w:rPr>
              <w:t>ture that is worth pursuing</w:t>
            </w:r>
          </w:p>
        </w:tc>
      </w:tr>
      <w:tr w:rsidR="006575DB" w14:paraId="55D51666" w14:textId="77777777">
        <w:trPr>
          <w:trHeight w:val="962"/>
        </w:trPr>
        <w:tc>
          <w:tcPr>
            <w:tcW w:w="1696" w:type="dxa"/>
          </w:tcPr>
          <w:p w14:paraId="55D51664" w14:textId="77777777" w:rsidR="006575DB" w:rsidRDefault="00B240EA">
            <w:pPr>
              <w:pStyle w:val="TableParagraph"/>
              <w:spacing w:before="134"/>
              <w:ind w:left="50"/>
              <w:rPr>
                <w:sz w:val="24"/>
              </w:rPr>
            </w:pPr>
            <w:r>
              <w:rPr>
                <w:color w:val="1F4E79"/>
                <w:spacing w:val="-2"/>
                <w:sz w:val="24"/>
              </w:rPr>
              <w:t>Leadership</w:t>
            </w:r>
          </w:p>
        </w:tc>
        <w:tc>
          <w:tcPr>
            <w:tcW w:w="7909" w:type="dxa"/>
          </w:tcPr>
          <w:p w14:paraId="55D51665" w14:textId="77777777" w:rsidR="006575DB" w:rsidRDefault="00B240EA">
            <w:pPr>
              <w:pStyle w:val="TableParagraph"/>
              <w:spacing w:before="114" w:line="270" w:lineRule="atLeast"/>
              <w:ind w:left="163" w:right="64"/>
              <w:rPr>
                <w:sz w:val="24"/>
              </w:rPr>
            </w:pPr>
            <w:r>
              <w:rPr>
                <w:sz w:val="24"/>
              </w:rPr>
              <w:t>REAch2 aspires for high quality leadership by seeking out talent, developing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spotting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 well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actual</w:t>
            </w:r>
          </w:p>
        </w:tc>
      </w:tr>
    </w:tbl>
    <w:p w14:paraId="55D51667" w14:textId="77777777" w:rsidR="006575DB" w:rsidRDefault="006575DB">
      <w:pPr>
        <w:spacing w:line="270" w:lineRule="atLeast"/>
        <w:rPr>
          <w:sz w:val="24"/>
        </w:rPr>
        <w:sectPr w:rsidR="006575DB">
          <w:pgSz w:w="11910" w:h="16840"/>
          <w:pgMar w:top="1920" w:right="700" w:bottom="1540" w:left="520" w:header="0" w:footer="1355" w:gutter="0"/>
          <w:cols w:space="720"/>
        </w:sectPr>
      </w:pPr>
    </w:p>
    <w:p w14:paraId="55D51668" w14:textId="77777777" w:rsidR="006575DB" w:rsidRDefault="00B240EA">
      <w:pPr>
        <w:pStyle w:val="Heading1"/>
        <w:spacing w:before="121"/>
      </w:pPr>
      <w:r>
        <w:rPr>
          <w:color w:val="1F4E79"/>
        </w:rPr>
        <w:lastRenderedPageBreak/>
        <w:t>Published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Admission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Number</w:t>
      </w:r>
      <w:r>
        <w:rPr>
          <w:color w:val="1F4E79"/>
          <w:spacing w:val="-6"/>
        </w:rPr>
        <w:t xml:space="preserve"> </w:t>
      </w:r>
      <w:r>
        <w:rPr>
          <w:color w:val="1F4E79"/>
          <w:spacing w:val="-4"/>
        </w:rPr>
        <w:t>(PAN)</w:t>
      </w:r>
    </w:p>
    <w:p w14:paraId="55D51669" w14:textId="77777777" w:rsidR="006575DB" w:rsidRDefault="00B240EA">
      <w:pPr>
        <w:pStyle w:val="BodyText"/>
        <w:spacing w:before="252"/>
        <w:ind w:left="920" w:right="848"/>
      </w:pPr>
      <w:r>
        <w:t>The</w:t>
      </w:r>
      <w:r>
        <w:rPr>
          <w:spacing w:val="-4"/>
        </w:rPr>
        <w:t xml:space="preserve"> </w:t>
      </w:r>
      <w:r>
        <w:t>PAN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 pupils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admit in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Reception.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admission number for Moor Green Primary Academy is 60 pupils.</w:t>
      </w:r>
    </w:p>
    <w:p w14:paraId="55D5166A" w14:textId="77777777" w:rsidR="006575DB" w:rsidRDefault="00B240EA">
      <w:pPr>
        <w:pStyle w:val="BodyText"/>
        <w:spacing w:before="252"/>
        <w:ind w:left="920" w:right="790"/>
      </w:pPr>
      <w:r>
        <w:t>The school will accordingly admit this number of pupils if there are sufficient applications. Where</w:t>
      </w:r>
      <w:r>
        <w:rPr>
          <w:spacing w:val="-6"/>
        </w:rPr>
        <w:t xml:space="preserve"> </w:t>
      </w:r>
      <w:r>
        <w:t>fewer</w:t>
      </w:r>
      <w:r>
        <w:rPr>
          <w:spacing w:val="-1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</w:t>
      </w:r>
      <w:r>
        <w:t>eceived,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Academy</w:t>
      </w:r>
      <w:r>
        <w:rPr>
          <w:spacing w:val="-4"/>
        </w:rPr>
        <w:t xml:space="preserve"> </w:t>
      </w:r>
      <w:r>
        <w:t>Trust will</w:t>
      </w:r>
      <w:r>
        <w:rPr>
          <w:spacing w:val="-2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places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 school to all those who have applied.</w:t>
      </w:r>
    </w:p>
    <w:p w14:paraId="55D5166B" w14:textId="77777777" w:rsidR="006575DB" w:rsidRDefault="006575DB">
      <w:pPr>
        <w:pStyle w:val="BodyText"/>
        <w:spacing w:before="1"/>
      </w:pPr>
    </w:p>
    <w:p w14:paraId="55D5166C" w14:textId="77777777" w:rsidR="006575DB" w:rsidRDefault="00B240EA">
      <w:pPr>
        <w:pStyle w:val="BodyText"/>
        <w:ind w:left="920" w:right="790"/>
        <w:rPr>
          <w:i/>
        </w:rPr>
      </w:pPr>
      <w:r>
        <w:t>Applications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‘normal</w:t>
      </w:r>
      <w:r>
        <w:rPr>
          <w:spacing w:val="-3"/>
        </w:rPr>
        <w:t xml:space="preserve"> </w:t>
      </w:r>
      <w:r>
        <w:t>round’</w:t>
      </w:r>
      <w:r>
        <w:rPr>
          <w:spacing w:val="-2"/>
        </w:rPr>
        <w:t xml:space="preserve"> </w:t>
      </w:r>
      <w:r>
        <w:t>(that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cycle</w:t>
      </w:r>
      <w:r>
        <w:rPr>
          <w:spacing w:val="-2"/>
        </w:rPr>
        <w:t xml:space="preserve"> </w:t>
      </w:r>
      <w:r>
        <w:t>of applications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Reception</w:t>
      </w:r>
      <w:r>
        <w:rPr>
          <w:spacing w:val="-2"/>
        </w:rPr>
        <w:t xml:space="preserve"> </w:t>
      </w:r>
      <w:r>
        <w:t>places from the beginning of the school year) are administered on behalf of the Academy Trust by Birmingham City Council in accordance with the local coordinated scheme</w:t>
      </w:r>
      <w:r>
        <w:rPr>
          <w:i/>
        </w:rPr>
        <w:t>.</w:t>
      </w:r>
    </w:p>
    <w:p w14:paraId="55D5166D" w14:textId="77777777" w:rsidR="006575DB" w:rsidRDefault="006575DB">
      <w:pPr>
        <w:pStyle w:val="BodyText"/>
        <w:spacing w:before="1"/>
        <w:rPr>
          <w:i/>
        </w:rPr>
      </w:pPr>
    </w:p>
    <w:p w14:paraId="55D5166E" w14:textId="77777777" w:rsidR="006575DB" w:rsidRDefault="00B240EA">
      <w:pPr>
        <w:pStyle w:val="Heading1"/>
        <w:spacing w:before="1"/>
      </w:pPr>
      <w:r>
        <w:rPr>
          <w:color w:val="1F4E79"/>
        </w:rPr>
        <w:t>Statutory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Maximum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Infant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Class</w:t>
      </w:r>
      <w:r>
        <w:rPr>
          <w:color w:val="1F4E79"/>
          <w:spacing w:val="-2"/>
        </w:rPr>
        <w:t xml:space="preserve"> </w:t>
      </w:r>
      <w:r>
        <w:rPr>
          <w:color w:val="1F4E79"/>
          <w:spacing w:val="-4"/>
        </w:rPr>
        <w:t>Size</w:t>
      </w:r>
    </w:p>
    <w:p w14:paraId="55D5166F" w14:textId="77777777" w:rsidR="006575DB" w:rsidRDefault="00B240EA">
      <w:pPr>
        <w:pStyle w:val="BodyText"/>
        <w:spacing w:before="252"/>
        <w:ind w:left="920" w:right="790"/>
      </w:pPr>
      <w:r>
        <w:t>By</w:t>
      </w:r>
      <w:r>
        <w:rPr>
          <w:spacing w:val="-4"/>
        </w:rPr>
        <w:t xml:space="preserve"> </w:t>
      </w:r>
      <w:r>
        <w:t>law,</w:t>
      </w:r>
      <w:r>
        <w:rPr>
          <w:spacing w:val="-1"/>
        </w:rPr>
        <w:t xml:space="preserve"> </w:t>
      </w:r>
      <w:r>
        <w:t>infant</w:t>
      </w:r>
      <w:r>
        <w:rPr>
          <w:spacing w:val="-1"/>
        </w:rPr>
        <w:t xml:space="preserve"> </w:t>
      </w:r>
      <w:r>
        <w:t>classes</w:t>
      </w:r>
      <w:r>
        <w:rPr>
          <w:spacing w:val="-4"/>
        </w:rPr>
        <w:t xml:space="preserve"> </w:t>
      </w:r>
      <w:r>
        <w:t>(i.e. classes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Reception</w:t>
      </w:r>
      <w:r>
        <w:rPr>
          <w:spacing w:val="-4"/>
        </w:rPr>
        <w:t xml:space="preserve"> </w:t>
      </w:r>
      <w:r>
        <w:t>Year,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class)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single school teacher are not permitted to contain more than 30 pupils, except in certain circumstances as set out below.</w:t>
      </w:r>
    </w:p>
    <w:p w14:paraId="55D51670" w14:textId="77777777" w:rsidR="006575DB" w:rsidRDefault="006575DB">
      <w:pPr>
        <w:pStyle w:val="BodyText"/>
      </w:pPr>
    </w:p>
    <w:p w14:paraId="55D51671" w14:textId="77777777" w:rsidR="006575DB" w:rsidRDefault="00B240EA">
      <w:pPr>
        <w:pStyle w:val="BodyText"/>
        <w:spacing w:before="1"/>
        <w:ind w:left="920" w:right="790"/>
      </w:pPr>
      <w:r>
        <w:t>Some children are deemed to be 'excepted pupils', which means that they can be admitted to yea</w:t>
      </w:r>
      <w:r>
        <w:t>r group over its PAN and into a class over 30 pupils.</w:t>
      </w:r>
      <w:r>
        <w:rPr>
          <w:spacing w:val="73"/>
        </w:rPr>
        <w:t xml:space="preserve"> </w:t>
      </w:r>
      <w:r>
        <w:t>These include (but are not limited to) children with an EHC plan and looked after children and previously looked after children</w:t>
      </w:r>
      <w:r>
        <w:rPr>
          <w:spacing w:val="-3"/>
        </w:rPr>
        <w:t xml:space="preserve"> </w:t>
      </w:r>
      <w:r>
        <w:t>placed</w:t>
      </w:r>
      <w:r>
        <w:rPr>
          <w:spacing w:val="-3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'normal</w:t>
      </w:r>
      <w:r>
        <w:rPr>
          <w:spacing w:val="-4"/>
        </w:rPr>
        <w:t xml:space="preserve"> </w:t>
      </w:r>
      <w:r>
        <w:t>admission</w:t>
      </w:r>
      <w:r>
        <w:rPr>
          <w:spacing w:val="-5"/>
        </w:rPr>
        <w:t xml:space="preserve"> </w:t>
      </w:r>
      <w:r>
        <w:t>round'.</w:t>
      </w:r>
      <w:r>
        <w:rPr>
          <w:spacing w:val="40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contained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4"/>
        </w:rPr>
        <w:t>Code.</w:t>
      </w:r>
    </w:p>
    <w:p w14:paraId="55D51672" w14:textId="77777777" w:rsidR="006575DB" w:rsidRDefault="00B240EA">
      <w:pPr>
        <w:pStyle w:val="Heading1"/>
        <w:spacing w:before="252"/>
      </w:pPr>
      <w:r>
        <w:rPr>
          <w:color w:val="1F4E79"/>
          <w:spacing w:val="-2"/>
        </w:rPr>
        <w:t>Equality</w:t>
      </w:r>
    </w:p>
    <w:p w14:paraId="55D51673" w14:textId="77777777" w:rsidR="006575DB" w:rsidRDefault="00B240EA">
      <w:pPr>
        <w:pStyle w:val="BodyText"/>
        <w:spacing w:before="252"/>
        <w:ind w:left="920" w:right="790"/>
      </w:pPr>
      <w:r>
        <w:t>The Trust and the School are familiar with, and fully comply with, their duties and responsibilities under the Equality Act 2010 in relation to children with protected characteristics,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has been</w:t>
      </w:r>
      <w:r>
        <w:rPr>
          <w:spacing w:val="-3"/>
        </w:rPr>
        <w:t xml:space="preserve"> </w:t>
      </w:r>
      <w:r>
        <w:t>developed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regard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responsibilitie</w:t>
      </w:r>
      <w:r>
        <w:t>s.</w:t>
      </w:r>
    </w:p>
    <w:p w14:paraId="55D51674" w14:textId="77777777" w:rsidR="006575DB" w:rsidRDefault="006575DB">
      <w:pPr>
        <w:pStyle w:val="BodyText"/>
        <w:spacing w:before="1"/>
      </w:pPr>
    </w:p>
    <w:p w14:paraId="55D51675" w14:textId="77777777" w:rsidR="006575DB" w:rsidRDefault="00B240EA">
      <w:pPr>
        <w:pStyle w:val="Heading1"/>
      </w:pPr>
      <w:r>
        <w:rPr>
          <w:color w:val="1F4E79"/>
        </w:rPr>
        <w:t>Meaning</w:t>
      </w:r>
      <w:r>
        <w:rPr>
          <w:color w:val="1F4E79"/>
          <w:spacing w:val="-8"/>
        </w:rPr>
        <w:t xml:space="preserve"> </w:t>
      </w:r>
      <w:r>
        <w:rPr>
          <w:color w:val="1F4E79"/>
        </w:rPr>
        <w:t>of</w:t>
      </w:r>
      <w:r>
        <w:rPr>
          <w:color w:val="1F4E79"/>
          <w:spacing w:val="-8"/>
        </w:rPr>
        <w:t xml:space="preserve"> </w:t>
      </w:r>
      <w:r>
        <w:rPr>
          <w:color w:val="1F4E79"/>
          <w:spacing w:val="-2"/>
        </w:rPr>
        <w:t>'Parent'</w:t>
      </w:r>
    </w:p>
    <w:p w14:paraId="55D51676" w14:textId="77777777" w:rsidR="006575DB" w:rsidRDefault="00B240EA">
      <w:pPr>
        <w:pStyle w:val="BodyText"/>
        <w:spacing w:before="254"/>
        <w:ind w:left="920" w:right="715"/>
      </w:pPr>
      <w:r>
        <w:t>In this policy, the term 'parent' means a natural or adoptive parent of the child, as well as a person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natural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adoptive</w:t>
      </w:r>
      <w:r>
        <w:rPr>
          <w:spacing w:val="-2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child,</w:t>
      </w:r>
      <w:r>
        <w:rPr>
          <w:spacing w:val="-3"/>
        </w:rPr>
        <w:t xml:space="preserve"> </w:t>
      </w:r>
      <w:r>
        <w:t>or parental responsibility for the child.</w:t>
      </w:r>
      <w:r>
        <w:rPr>
          <w:spacing w:val="40"/>
        </w:rPr>
        <w:t xml:space="preserve"> </w:t>
      </w:r>
      <w:r>
        <w:t>This is the legal definition of a 'parent' in education law.</w:t>
      </w:r>
    </w:p>
    <w:p w14:paraId="55D51677" w14:textId="77777777" w:rsidR="006575DB" w:rsidRDefault="00B240EA">
      <w:pPr>
        <w:pStyle w:val="Heading1"/>
        <w:spacing w:before="252"/>
      </w:pPr>
      <w:r>
        <w:rPr>
          <w:color w:val="1F4E79"/>
        </w:rPr>
        <w:t>Home</w:t>
      </w:r>
      <w:r>
        <w:rPr>
          <w:color w:val="1F4E79"/>
          <w:spacing w:val="-3"/>
        </w:rPr>
        <w:t xml:space="preserve"> </w:t>
      </w:r>
      <w:r>
        <w:rPr>
          <w:color w:val="1F4E79"/>
          <w:spacing w:val="-2"/>
        </w:rPr>
        <w:t>Address</w:t>
      </w:r>
    </w:p>
    <w:p w14:paraId="55D51678" w14:textId="77777777" w:rsidR="006575DB" w:rsidRDefault="00B240EA">
      <w:pPr>
        <w:pStyle w:val="BodyText"/>
        <w:spacing w:before="254"/>
        <w:ind w:left="920" w:right="765"/>
      </w:pPr>
      <w:r>
        <w:t xml:space="preserve">The ‘home address’ is considered to be the address at which the child resides on a permanent basis or is ‘ordinarily resident’. This is generally the address of the parent/carer. In some cases, children may be ‘ordinarily resident’ for the majority of the </w:t>
      </w:r>
      <w:r>
        <w:t>school week, including overnight, with another relative or carer, such as a grandparent. This may also be the case where a child resides between two parents at different addresses following the breakdown of the parental relationship. Where this is the case</w:t>
      </w:r>
      <w:r>
        <w:t>, the application may be processed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(where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resides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majority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school week) and</w:t>
      </w:r>
      <w:r>
        <w:rPr>
          <w:spacing w:val="-2"/>
        </w:rPr>
        <w:t xml:space="preserve"> </w:t>
      </w:r>
      <w:r>
        <w:t>proof of address and</w:t>
      </w:r>
      <w:r>
        <w:rPr>
          <w:spacing w:val="-2"/>
        </w:rPr>
        <w:t xml:space="preserve"> </w:t>
      </w:r>
      <w:r>
        <w:t>residence arrangement</w:t>
      </w:r>
      <w:r>
        <w:rPr>
          <w:spacing w:val="-1"/>
        </w:rPr>
        <w:t xml:space="preserve"> </w:t>
      </w:r>
      <w:r>
        <w:t>will be required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application. The</w:t>
      </w:r>
      <w:r>
        <w:rPr>
          <w:spacing w:val="-4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must be</w:t>
      </w:r>
      <w:r>
        <w:rPr>
          <w:spacing w:val="-4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parent,</w:t>
      </w:r>
      <w:r>
        <w:rPr>
          <w:spacing w:val="-3"/>
        </w:rPr>
        <w:t xml:space="preserve"> </w:t>
      </w:r>
      <w:r>
        <w:t>re</w:t>
      </w:r>
      <w:r>
        <w:t>lative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carer</w:t>
      </w:r>
      <w:r>
        <w:rPr>
          <w:spacing w:val="-3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day,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majority</w:t>
      </w:r>
      <w:r>
        <w:rPr>
          <w:spacing w:val="-4"/>
        </w:rPr>
        <w:t xml:space="preserve"> </w:t>
      </w:r>
      <w:r>
        <w:t>of the school week. Arrangements where parents can leave and collect children from another relative or carer on a daily basis will be regarded as childcare arrangements, and the child will not be deemed</w:t>
      </w:r>
      <w:r>
        <w:rPr>
          <w:spacing w:val="-2"/>
        </w:rPr>
        <w:t xml:space="preserve"> </w:t>
      </w:r>
      <w:r>
        <w:t>to</w:t>
      </w:r>
      <w:r>
        <w:t xml:space="preserve"> be</w:t>
      </w:r>
      <w:r>
        <w:rPr>
          <w:spacing w:val="-4"/>
        </w:rPr>
        <w:t xml:space="preserve"> </w:t>
      </w:r>
      <w:r>
        <w:t>‘ordinarily</w:t>
      </w:r>
      <w:r>
        <w:rPr>
          <w:spacing w:val="-2"/>
        </w:rPr>
        <w:t xml:space="preserve"> </w:t>
      </w:r>
      <w:r>
        <w:t>resident’ with that person.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all cases</w:t>
      </w:r>
      <w:r>
        <w:rPr>
          <w:spacing w:val="-4"/>
        </w:rPr>
        <w:t xml:space="preserve"> </w:t>
      </w:r>
      <w:r>
        <w:t>we expect that</w:t>
      </w:r>
      <w:r>
        <w:rPr>
          <w:spacing w:val="-1"/>
        </w:rPr>
        <w:t xml:space="preserve"> </w:t>
      </w:r>
      <w:r>
        <w:t>the</w:t>
      </w:r>
    </w:p>
    <w:p w14:paraId="55D51679" w14:textId="77777777" w:rsidR="006575DB" w:rsidRDefault="006575DB">
      <w:pPr>
        <w:sectPr w:rsidR="006575DB">
          <w:pgSz w:w="11910" w:h="16840"/>
          <w:pgMar w:top="1920" w:right="700" w:bottom="1540" w:left="520" w:header="0" w:footer="1355" w:gutter="0"/>
          <w:cols w:space="720"/>
        </w:sectPr>
      </w:pPr>
    </w:p>
    <w:p w14:paraId="55D5167A" w14:textId="77777777" w:rsidR="006575DB" w:rsidRDefault="00B240EA">
      <w:pPr>
        <w:pStyle w:val="BodyText"/>
        <w:spacing w:before="79"/>
        <w:ind w:left="920" w:right="715"/>
      </w:pPr>
      <w:r>
        <w:lastRenderedPageBreak/>
        <w:t>adult with</w:t>
      </w:r>
      <w:r>
        <w:rPr>
          <w:spacing w:val="-2"/>
        </w:rPr>
        <w:t xml:space="preserve"> </w:t>
      </w:r>
      <w:r>
        <w:t>whom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‘ordinarily</w:t>
      </w:r>
      <w:r>
        <w:rPr>
          <w:spacing w:val="-4"/>
        </w:rPr>
        <w:t xml:space="preserve"> </w:t>
      </w:r>
      <w:r>
        <w:t>resident’</w:t>
      </w:r>
      <w:r>
        <w:rPr>
          <w:spacing w:val="-5"/>
        </w:rPr>
        <w:t xml:space="preserve"> </w:t>
      </w:r>
      <w:r>
        <w:t>receives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benefit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 xml:space="preserve">(where </w:t>
      </w:r>
      <w:r>
        <w:rPr>
          <w:spacing w:val="-2"/>
        </w:rPr>
        <w:t>eligible).</w:t>
      </w:r>
    </w:p>
    <w:p w14:paraId="55D5167B" w14:textId="77777777" w:rsidR="006575DB" w:rsidRDefault="006575DB">
      <w:pPr>
        <w:pStyle w:val="BodyText"/>
      </w:pPr>
    </w:p>
    <w:p w14:paraId="55D5167C" w14:textId="77777777" w:rsidR="006575DB" w:rsidRDefault="00B240EA">
      <w:pPr>
        <w:pStyle w:val="BodyText"/>
        <w:ind w:left="920" w:right="790"/>
      </w:pPr>
      <w:r>
        <w:t>The exceptions to this rule are the children of UK Armed Forces service personnel with a confirmed posting to their area, or Crown Servants returning from overseas to live in the area,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whom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admission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advance</w:t>
      </w:r>
      <w:r>
        <w:rPr>
          <w:spacing w:val="-2"/>
        </w:rPr>
        <w:t xml:space="preserve"> </w:t>
      </w:r>
      <w:r>
        <w:t>of their</w:t>
      </w:r>
      <w:r>
        <w:rPr>
          <w:spacing w:val="-1"/>
        </w:rPr>
        <w:t xml:space="preserve"> </w:t>
      </w:r>
      <w:r>
        <w:t>m</w:t>
      </w:r>
      <w:r>
        <w:t>ove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it is accompanied by an official letter that confirms the intended relocation date and a Unit postal address or quartering area address for the child.</w:t>
      </w:r>
    </w:p>
    <w:p w14:paraId="55D5167D" w14:textId="77777777" w:rsidR="006575DB" w:rsidRDefault="006575DB">
      <w:pPr>
        <w:pStyle w:val="BodyText"/>
        <w:spacing w:before="1"/>
      </w:pPr>
    </w:p>
    <w:p w14:paraId="55D5167E" w14:textId="77777777" w:rsidR="006575DB" w:rsidRDefault="00B240EA">
      <w:pPr>
        <w:pStyle w:val="Heading1"/>
        <w:spacing w:before="1"/>
      </w:pPr>
      <w:r>
        <w:rPr>
          <w:color w:val="1F4E79"/>
        </w:rPr>
        <w:t>Children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at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School's</w:t>
      </w:r>
      <w:r>
        <w:rPr>
          <w:color w:val="1F4E79"/>
          <w:spacing w:val="-4"/>
        </w:rPr>
        <w:t xml:space="preserve"> </w:t>
      </w:r>
      <w:r>
        <w:rPr>
          <w:color w:val="1F4E79"/>
          <w:spacing w:val="-2"/>
        </w:rPr>
        <w:t>Nursery</w:t>
      </w:r>
    </w:p>
    <w:p w14:paraId="55D5167F" w14:textId="77777777" w:rsidR="006575DB" w:rsidRDefault="00B240EA">
      <w:pPr>
        <w:pStyle w:val="BodyText"/>
        <w:spacing w:before="251"/>
        <w:ind w:left="920" w:right="790"/>
      </w:pPr>
      <w:r>
        <w:t>Parents should note that children who attend the School's nur</w:t>
      </w:r>
      <w:r>
        <w:t>sery will not automatically transfer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Reception</w:t>
      </w:r>
      <w:r>
        <w:rPr>
          <w:spacing w:val="-4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  <w:r>
        <w:rPr>
          <w:spacing w:val="40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admission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Reception</w:t>
      </w:r>
      <w:r>
        <w:rPr>
          <w:spacing w:val="-2"/>
        </w:rPr>
        <w:t xml:space="preserve"> </w:t>
      </w:r>
      <w:r>
        <w:t>Year must be made in the normal way.</w:t>
      </w:r>
    </w:p>
    <w:p w14:paraId="55D51680" w14:textId="77777777" w:rsidR="006575DB" w:rsidRDefault="006575DB">
      <w:pPr>
        <w:pStyle w:val="BodyText"/>
        <w:spacing w:before="1"/>
      </w:pPr>
    </w:p>
    <w:p w14:paraId="55D51681" w14:textId="77777777" w:rsidR="006575DB" w:rsidRDefault="00B240EA">
      <w:pPr>
        <w:pStyle w:val="Heading1"/>
      </w:pPr>
      <w:r>
        <w:rPr>
          <w:color w:val="1F4E79"/>
        </w:rPr>
        <w:t>Children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with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an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Education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Health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and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Care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Plan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(EHC</w:t>
      </w:r>
      <w:r>
        <w:rPr>
          <w:color w:val="1F4E79"/>
          <w:spacing w:val="-3"/>
        </w:rPr>
        <w:t xml:space="preserve"> </w:t>
      </w:r>
      <w:r>
        <w:rPr>
          <w:color w:val="1F4E79"/>
          <w:spacing w:val="-2"/>
        </w:rPr>
        <w:t>Plan)</w:t>
      </w:r>
    </w:p>
    <w:p w14:paraId="55D51682" w14:textId="77777777" w:rsidR="006575DB" w:rsidRDefault="00B240EA">
      <w:pPr>
        <w:pStyle w:val="BodyText"/>
        <w:spacing w:before="253"/>
        <w:ind w:left="920" w:right="1118"/>
        <w:jc w:val="both"/>
      </w:pPr>
      <w:r>
        <w:t>Children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(EHC</w:t>
      </w:r>
      <w:r>
        <w:rPr>
          <w:spacing w:val="-2"/>
        </w:rPr>
        <w:t xml:space="preserve"> </w:t>
      </w:r>
      <w:r>
        <w:t>plan)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admitted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under separate</w:t>
      </w:r>
      <w:r>
        <w:rPr>
          <w:spacing w:val="-3"/>
        </w:rPr>
        <w:t xml:space="preserve"> </w:t>
      </w:r>
      <w:r>
        <w:t>statutory</w:t>
      </w:r>
      <w:r>
        <w:rPr>
          <w:spacing w:val="-2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managed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child's Local</w:t>
      </w:r>
      <w:r>
        <w:rPr>
          <w:spacing w:val="-2"/>
        </w:rPr>
        <w:t xml:space="preserve"> </w:t>
      </w:r>
      <w:r>
        <w:t>Authority, and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2"/>
        </w:rPr>
        <w:t>policy.</w:t>
      </w:r>
    </w:p>
    <w:p w14:paraId="55D51683" w14:textId="77777777" w:rsidR="006575DB" w:rsidRDefault="006575DB">
      <w:pPr>
        <w:pStyle w:val="BodyText"/>
      </w:pPr>
    </w:p>
    <w:p w14:paraId="55D51684" w14:textId="77777777" w:rsidR="006575DB" w:rsidRDefault="00B240EA">
      <w:pPr>
        <w:pStyle w:val="BodyText"/>
        <w:spacing w:before="1"/>
        <w:ind w:left="920" w:right="790"/>
      </w:pPr>
      <w:r>
        <w:t>Where the child with an EHC plan which names the School will be admitted in the 'normal admission</w:t>
      </w:r>
      <w:r>
        <w:rPr>
          <w:spacing w:val="-3"/>
        </w:rPr>
        <w:t xml:space="preserve"> </w:t>
      </w:r>
      <w:r>
        <w:t>round',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allocated</w:t>
      </w:r>
      <w:r>
        <w:rPr>
          <w:spacing w:val="-3"/>
        </w:rPr>
        <w:t xml:space="preserve"> </w:t>
      </w:r>
      <w:r>
        <w:t>places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Reception</w:t>
      </w:r>
      <w:r>
        <w:rPr>
          <w:spacing w:val="-3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applications are processed, which will reduce the number of available places within the p</w:t>
      </w:r>
      <w:r>
        <w:t>ublished admission number (PAN).</w:t>
      </w:r>
      <w:r>
        <w:rPr>
          <w:spacing w:val="40"/>
        </w:rPr>
        <w:t xml:space="preserve"> </w:t>
      </w:r>
      <w:r>
        <w:t>At all other times, the child will be admitted even where this means exceeding the PAN.</w:t>
      </w:r>
    </w:p>
    <w:p w14:paraId="55D51685" w14:textId="77777777" w:rsidR="006575DB" w:rsidRDefault="00B240EA">
      <w:pPr>
        <w:pStyle w:val="Heading1"/>
        <w:spacing w:before="252"/>
        <w:jc w:val="both"/>
      </w:pPr>
      <w:r>
        <w:rPr>
          <w:color w:val="1F4E79"/>
        </w:rPr>
        <w:t>Oversubscription</w:t>
      </w:r>
      <w:r>
        <w:rPr>
          <w:color w:val="1F4E79"/>
          <w:spacing w:val="-8"/>
        </w:rPr>
        <w:t xml:space="preserve"> </w:t>
      </w:r>
      <w:r>
        <w:rPr>
          <w:color w:val="1F4E79"/>
          <w:spacing w:val="-2"/>
        </w:rPr>
        <w:t>criteria</w:t>
      </w:r>
    </w:p>
    <w:p w14:paraId="55D51686" w14:textId="77777777" w:rsidR="006575DB" w:rsidRDefault="00B240EA">
      <w:pPr>
        <w:pStyle w:val="BodyText"/>
        <w:spacing w:before="275"/>
        <w:ind w:left="920" w:right="790"/>
      </w:pPr>
      <w:r>
        <w:t>When the school is oversubscribed (that is, there are more applications than places available),</w:t>
      </w:r>
      <w:r>
        <w:rPr>
          <w:spacing w:val="-1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adm</w:t>
      </w:r>
      <w:r>
        <w:t>ission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Education,</w:t>
      </w:r>
      <w:r>
        <w:rPr>
          <w:spacing w:val="-2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Plan that</w:t>
      </w:r>
      <w:r>
        <w:rPr>
          <w:spacing w:val="-1"/>
        </w:rPr>
        <w:t xml:space="preserve"> </w:t>
      </w:r>
      <w:r>
        <w:t>names the school, priority for admission will be given to those children based on the criteria set out below, in the order shown:</w:t>
      </w:r>
    </w:p>
    <w:p w14:paraId="55D51687" w14:textId="77777777" w:rsidR="006575DB" w:rsidRDefault="006575DB">
      <w:pPr>
        <w:pStyle w:val="BodyText"/>
        <w:spacing w:before="1"/>
      </w:pPr>
    </w:p>
    <w:p w14:paraId="55D51688" w14:textId="77777777" w:rsidR="006575DB" w:rsidRDefault="00B240EA">
      <w:pPr>
        <w:pStyle w:val="ListParagraph"/>
        <w:numPr>
          <w:ilvl w:val="0"/>
          <w:numId w:val="2"/>
        </w:numPr>
        <w:tabs>
          <w:tab w:val="left" w:pos="1638"/>
        </w:tabs>
        <w:ind w:left="1638" w:hanging="358"/>
      </w:pPr>
      <w:r>
        <w:t>Looked</w:t>
      </w:r>
      <w:r>
        <w:rPr>
          <w:spacing w:val="-7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previously</w:t>
      </w:r>
      <w:r>
        <w:rPr>
          <w:spacing w:val="-7"/>
        </w:rPr>
        <w:t xml:space="preserve"> </w:t>
      </w:r>
      <w:r>
        <w:t>looked</w:t>
      </w:r>
      <w:r>
        <w:rPr>
          <w:spacing w:val="-5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rPr>
          <w:spacing w:val="-2"/>
        </w:rPr>
        <w:t>children</w:t>
      </w:r>
    </w:p>
    <w:p w14:paraId="55D51689" w14:textId="77777777" w:rsidR="006575DB" w:rsidRDefault="00B240EA">
      <w:pPr>
        <w:pStyle w:val="ListParagraph"/>
        <w:numPr>
          <w:ilvl w:val="0"/>
          <w:numId w:val="2"/>
        </w:numPr>
        <w:tabs>
          <w:tab w:val="left" w:pos="1638"/>
        </w:tabs>
        <w:spacing w:before="1" w:line="252" w:lineRule="exact"/>
        <w:ind w:left="1638" w:hanging="358"/>
      </w:pPr>
      <w:r>
        <w:t>Children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siblings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school</w:t>
      </w:r>
    </w:p>
    <w:p w14:paraId="55D5168A" w14:textId="77777777" w:rsidR="006575DB" w:rsidRDefault="00B240EA">
      <w:pPr>
        <w:pStyle w:val="ListParagraph"/>
        <w:numPr>
          <w:ilvl w:val="0"/>
          <w:numId w:val="2"/>
        </w:numPr>
        <w:tabs>
          <w:tab w:val="left" w:pos="1638"/>
        </w:tabs>
        <w:spacing w:line="252" w:lineRule="exact"/>
        <w:ind w:left="1638" w:hanging="358"/>
      </w:pPr>
      <w:r>
        <w:t>Children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fulfilling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shortage</w:t>
      </w:r>
      <w:r>
        <w:rPr>
          <w:spacing w:val="-8"/>
        </w:rPr>
        <w:t xml:space="preserve"> </w:t>
      </w:r>
      <w:r>
        <w:rPr>
          <w:spacing w:val="-4"/>
        </w:rPr>
        <w:t>role</w:t>
      </w:r>
    </w:p>
    <w:p w14:paraId="55D5168B" w14:textId="77777777" w:rsidR="006575DB" w:rsidRDefault="00B240EA">
      <w:pPr>
        <w:pStyle w:val="ListParagraph"/>
        <w:numPr>
          <w:ilvl w:val="0"/>
          <w:numId w:val="2"/>
        </w:numPr>
        <w:tabs>
          <w:tab w:val="left" w:pos="1638"/>
        </w:tabs>
        <w:spacing w:line="252" w:lineRule="exact"/>
        <w:ind w:left="1638" w:hanging="358"/>
      </w:pPr>
      <w:r>
        <w:t>All</w:t>
      </w:r>
      <w:r>
        <w:rPr>
          <w:spacing w:val="-4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rPr>
          <w:spacing w:val="-2"/>
        </w:rPr>
        <w:t>children</w:t>
      </w:r>
    </w:p>
    <w:p w14:paraId="55D5168C" w14:textId="77777777" w:rsidR="006575DB" w:rsidRDefault="006575DB">
      <w:pPr>
        <w:pStyle w:val="BodyText"/>
        <w:spacing w:before="1"/>
      </w:pPr>
    </w:p>
    <w:p w14:paraId="55D5168D" w14:textId="77777777" w:rsidR="006575DB" w:rsidRDefault="00B240EA">
      <w:pPr>
        <w:pStyle w:val="Heading1"/>
        <w:jc w:val="both"/>
      </w:pPr>
      <w:r>
        <w:rPr>
          <w:color w:val="1F4E79"/>
        </w:rPr>
        <w:t>Definitions</w:t>
      </w:r>
      <w:r>
        <w:rPr>
          <w:color w:val="1F4E79"/>
          <w:spacing w:val="-12"/>
        </w:rPr>
        <w:t xml:space="preserve"> </w:t>
      </w:r>
      <w:r>
        <w:rPr>
          <w:color w:val="1F4E79"/>
        </w:rPr>
        <w:t>relating</w:t>
      </w:r>
      <w:r>
        <w:rPr>
          <w:color w:val="1F4E79"/>
          <w:spacing w:val="-11"/>
        </w:rPr>
        <w:t xml:space="preserve"> </w:t>
      </w:r>
      <w:r>
        <w:rPr>
          <w:color w:val="1F4E79"/>
        </w:rPr>
        <w:t>to</w:t>
      </w:r>
      <w:r>
        <w:rPr>
          <w:color w:val="1F4E79"/>
          <w:spacing w:val="-11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11"/>
        </w:rPr>
        <w:t xml:space="preserve"> </w:t>
      </w:r>
      <w:r>
        <w:rPr>
          <w:color w:val="1F4E79"/>
          <w:spacing w:val="-2"/>
        </w:rPr>
        <w:t>criteria</w:t>
      </w:r>
    </w:p>
    <w:p w14:paraId="55D5168E" w14:textId="77777777" w:rsidR="006575DB" w:rsidRDefault="006575DB">
      <w:pPr>
        <w:pStyle w:val="BodyText"/>
        <w:rPr>
          <w:b/>
          <w:sz w:val="24"/>
        </w:rPr>
      </w:pPr>
    </w:p>
    <w:p w14:paraId="55D5168F" w14:textId="77777777" w:rsidR="006575DB" w:rsidRDefault="00B240EA">
      <w:pPr>
        <w:pStyle w:val="ListParagraph"/>
        <w:numPr>
          <w:ilvl w:val="0"/>
          <w:numId w:val="1"/>
        </w:numPr>
        <w:tabs>
          <w:tab w:val="left" w:pos="1638"/>
          <w:tab w:val="left" w:pos="1640"/>
        </w:tabs>
        <w:ind w:right="855"/>
      </w:pPr>
      <w:r>
        <w:t>A</w:t>
      </w:r>
      <w:r>
        <w:rPr>
          <w:spacing w:val="-3"/>
        </w:rPr>
        <w:t xml:space="preserve"> </w:t>
      </w:r>
      <w:r>
        <w:t>'looked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child'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previously</w:t>
      </w:r>
      <w:r>
        <w:rPr>
          <w:spacing w:val="-5"/>
        </w:rPr>
        <w:t xml:space="preserve"> </w:t>
      </w:r>
      <w:r>
        <w:t>looked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after being looked after became subject to an adoption, child arrangements, or special guardianship order including those who appear [to the admission authority] to have been in state care outside of England and ceased to be in state care as a result of be</w:t>
      </w:r>
      <w:r>
        <w:t xml:space="preserve">ing adopted. A looked after child is a child who is (a) in the care of a local authority, or (b) being provided with accommodation by a local authority in the exercise of their social services functions (see the definition in Section 22(1) of the Children </w:t>
      </w:r>
      <w:r>
        <w:t>Act 1989).</w:t>
      </w:r>
    </w:p>
    <w:p w14:paraId="55D51690" w14:textId="77777777" w:rsidR="006575DB" w:rsidRDefault="006575DB">
      <w:pPr>
        <w:pStyle w:val="BodyText"/>
        <w:spacing w:before="1"/>
      </w:pPr>
    </w:p>
    <w:p w14:paraId="55D51691" w14:textId="77777777" w:rsidR="006575DB" w:rsidRDefault="00B240EA">
      <w:pPr>
        <w:pStyle w:val="BodyText"/>
        <w:ind w:left="1640" w:right="790"/>
      </w:pPr>
      <w:r>
        <w:t>Children will be regarded as having been in state care outside England if they were accommodated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authority,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religious</w:t>
      </w:r>
      <w:r>
        <w:rPr>
          <w:spacing w:val="-2"/>
        </w:rPr>
        <w:t xml:space="preserve"> </w:t>
      </w:r>
      <w:r>
        <w:t>organisation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of care</w:t>
      </w:r>
      <w:r>
        <w:rPr>
          <w:spacing w:val="-5"/>
        </w:rPr>
        <w:t xml:space="preserve"> </w:t>
      </w:r>
      <w:r>
        <w:t>whose</w:t>
      </w:r>
      <w:r>
        <w:rPr>
          <w:spacing w:val="-6"/>
        </w:rPr>
        <w:t xml:space="preserve"> </w:t>
      </w:r>
      <w:r>
        <w:t>sole</w:t>
      </w:r>
      <w:r>
        <w:rPr>
          <w:spacing w:val="-5"/>
        </w:rPr>
        <w:t xml:space="preserve"> </w:t>
      </w:r>
      <w:r>
        <w:t>purpose</w:t>
      </w:r>
      <w:r>
        <w:rPr>
          <w:spacing w:val="-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society.</w:t>
      </w:r>
      <w:r>
        <w:rPr>
          <w:spacing w:val="-4"/>
        </w:rPr>
        <w:t xml:space="preserve"> </w:t>
      </w:r>
      <w:r>
        <w:t>Applicants</w:t>
      </w:r>
      <w:r>
        <w:rPr>
          <w:spacing w:val="-4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criterion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4"/>
        </w:rPr>
        <w:t>also</w:t>
      </w:r>
    </w:p>
    <w:p w14:paraId="55D51692" w14:textId="77777777" w:rsidR="006575DB" w:rsidRDefault="006575DB">
      <w:pPr>
        <w:sectPr w:rsidR="006575DB">
          <w:pgSz w:w="11910" w:h="16840"/>
          <w:pgMar w:top="1340" w:right="700" w:bottom="1540" w:left="520" w:header="0" w:footer="1355" w:gutter="0"/>
          <w:cols w:space="720"/>
        </w:sectPr>
      </w:pPr>
    </w:p>
    <w:p w14:paraId="55D51693" w14:textId="77777777" w:rsidR="006575DB" w:rsidRDefault="00B240EA">
      <w:pPr>
        <w:pStyle w:val="BodyText"/>
        <w:spacing w:before="79"/>
        <w:ind w:left="1640" w:right="790"/>
      </w:pPr>
      <w:r>
        <w:lastRenderedPageBreak/>
        <w:t>need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fill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Supplementary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(SIF)</w:t>
      </w:r>
      <w:r>
        <w:rPr>
          <w:spacing w:val="-4"/>
        </w:rPr>
        <w:t xml:space="preserve"> </w:t>
      </w:r>
      <w:r>
        <w:t>evidencing</w:t>
      </w:r>
      <w:r>
        <w:rPr>
          <w:spacing w:val="-1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outside of England. The SIF is available from the school website or school office.</w:t>
      </w:r>
    </w:p>
    <w:p w14:paraId="55D51694" w14:textId="77777777" w:rsidR="006575DB" w:rsidRDefault="006575DB">
      <w:pPr>
        <w:pStyle w:val="BodyText"/>
      </w:pPr>
    </w:p>
    <w:p w14:paraId="55D51695" w14:textId="77777777" w:rsidR="006575DB" w:rsidRDefault="006575DB">
      <w:pPr>
        <w:pStyle w:val="BodyText"/>
      </w:pPr>
    </w:p>
    <w:p w14:paraId="55D51696" w14:textId="77777777" w:rsidR="006575DB" w:rsidRDefault="006575DB">
      <w:pPr>
        <w:pStyle w:val="BodyText"/>
        <w:spacing w:before="211"/>
      </w:pPr>
    </w:p>
    <w:p w14:paraId="55D51697" w14:textId="77777777" w:rsidR="006575DB" w:rsidRDefault="00B240EA">
      <w:pPr>
        <w:pStyle w:val="ListParagraph"/>
        <w:numPr>
          <w:ilvl w:val="0"/>
          <w:numId w:val="1"/>
        </w:numPr>
        <w:tabs>
          <w:tab w:val="left" w:pos="1638"/>
          <w:tab w:val="left" w:pos="1640"/>
        </w:tabs>
        <w:ind w:right="743"/>
      </w:pPr>
      <w:r>
        <w:t>‘Siblings’ - For applications made in the normal admission round a relevant sibling is a child who has a brother or sister, adopted brother or sister, stepbrother or step</w:t>
      </w:r>
      <w:r>
        <w:t>sister, foster brother or sister, or the child of a parent’s co-habiting partner; living in the same family unit in the same family household and address who attends the school in any year group excluding the final year. Biological and adopted siblings</w:t>
      </w:r>
      <w:r>
        <w:rPr>
          <w:spacing w:val="40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attend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preferred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excluding the</w:t>
      </w:r>
      <w:r>
        <w:rPr>
          <w:spacing w:val="-7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 treated as siblings irrespective of place of residence. Children residing in the same household as part of an extended family, such as cousins, will not be treated as sibl</w:t>
      </w:r>
      <w:r>
        <w:t>ings. For mid-year applications a sibling is a child who has a brother, sister, adopted brother or sister or stepbrother or stepsister living in the same family unit in the</w:t>
      </w:r>
      <w:r>
        <w:rPr>
          <w:spacing w:val="-1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household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address 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attends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has been</w:t>
      </w:r>
      <w:r>
        <w:rPr>
          <w:spacing w:val="-1"/>
        </w:rPr>
        <w:t xml:space="preserve"> </w:t>
      </w:r>
      <w:r>
        <w:t>offered</w:t>
      </w:r>
      <w:r>
        <w:rPr>
          <w:spacing w:val="-3"/>
        </w:rPr>
        <w:t xml:space="preserve"> </w:t>
      </w:r>
      <w:r>
        <w:t>a plac</w:t>
      </w:r>
      <w:r>
        <w:t>e at the preferred school at the time of application and determination and with a reasonable expectation that the sibling will be attending at the time of admission.</w:t>
      </w:r>
    </w:p>
    <w:p w14:paraId="55D51698" w14:textId="77777777" w:rsidR="006575DB" w:rsidRDefault="00B240EA">
      <w:pPr>
        <w:pStyle w:val="ListParagraph"/>
        <w:numPr>
          <w:ilvl w:val="0"/>
          <w:numId w:val="1"/>
        </w:numPr>
        <w:tabs>
          <w:tab w:val="left" w:pos="1638"/>
          <w:tab w:val="left" w:pos="1640"/>
        </w:tabs>
        <w:spacing w:before="252"/>
        <w:ind w:right="825"/>
      </w:pPr>
      <w:r>
        <w:t>This option is only available for all staff with a permanent contract to work at the schoo</w:t>
      </w:r>
      <w:r>
        <w:t>l (and not employees in REAch2 cluster or central teams); it will be subject to confirmation by an independent REAch2 non-executive that, on the evidence available,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 staff is</w:t>
      </w:r>
      <w:r>
        <w:rPr>
          <w:spacing w:val="-4"/>
        </w:rPr>
        <w:t xml:space="preserve"> </w:t>
      </w:r>
      <w:r>
        <w:t>recruited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fill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post where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demonstrable skills</w:t>
      </w:r>
      <w:r>
        <w:rPr>
          <w:spacing w:val="-2"/>
        </w:rPr>
        <w:t xml:space="preserve"> </w:t>
      </w:r>
      <w:r>
        <w:t>shortage. Staff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Headteacher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applying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place under this criterion. The Headteacher will provide a letter to the Admission Authority and Local Authority Admissions Team confirming the staff members full t</w:t>
      </w:r>
      <w:r>
        <w:t xml:space="preserve">ime </w:t>
      </w:r>
      <w:r>
        <w:rPr>
          <w:spacing w:val="-2"/>
        </w:rPr>
        <w:t>employment.</w:t>
      </w:r>
    </w:p>
    <w:p w14:paraId="55D51699" w14:textId="77777777" w:rsidR="006575DB" w:rsidRDefault="006575DB">
      <w:pPr>
        <w:pStyle w:val="BodyText"/>
        <w:spacing w:before="1"/>
      </w:pPr>
    </w:p>
    <w:p w14:paraId="55D5169A" w14:textId="77777777" w:rsidR="006575DB" w:rsidRDefault="00B240EA">
      <w:pPr>
        <w:pStyle w:val="ListParagraph"/>
        <w:numPr>
          <w:ilvl w:val="0"/>
          <w:numId w:val="1"/>
        </w:numPr>
        <w:tabs>
          <w:tab w:val="left" w:pos="1638"/>
          <w:tab w:val="left" w:pos="1640"/>
        </w:tabs>
        <w:ind w:right="1045"/>
      </w:pPr>
      <w:r>
        <w:t>‘All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children’</w:t>
      </w:r>
      <w:r>
        <w:rPr>
          <w:spacing w:val="-3"/>
        </w:rPr>
        <w:t xml:space="preserve"> </w:t>
      </w:r>
      <w:r>
        <w:t>refers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applicants</w:t>
      </w:r>
      <w:r>
        <w:rPr>
          <w:spacing w:val="-4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fall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 xml:space="preserve">categories </w:t>
      </w:r>
      <w:r>
        <w:rPr>
          <w:spacing w:val="-2"/>
        </w:rPr>
        <w:t>above.</w:t>
      </w:r>
    </w:p>
    <w:p w14:paraId="55D5169B" w14:textId="77777777" w:rsidR="006575DB" w:rsidRDefault="006575DB">
      <w:pPr>
        <w:pStyle w:val="BodyText"/>
        <w:spacing w:before="24"/>
      </w:pPr>
    </w:p>
    <w:p w14:paraId="55D5169C" w14:textId="77777777" w:rsidR="006575DB" w:rsidRDefault="00B240EA">
      <w:pPr>
        <w:pStyle w:val="Heading1"/>
      </w:pPr>
      <w:r>
        <w:rPr>
          <w:color w:val="1F4E79"/>
        </w:rPr>
        <w:t>Tie</w:t>
      </w:r>
      <w:r>
        <w:rPr>
          <w:color w:val="1F4E79"/>
          <w:spacing w:val="-4"/>
        </w:rPr>
        <w:t xml:space="preserve"> </w:t>
      </w:r>
      <w:r>
        <w:rPr>
          <w:color w:val="1F4E79"/>
          <w:spacing w:val="-2"/>
        </w:rPr>
        <w:t>Breaker</w:t>
      </w:r>
    </w:p>
    <w:p w14:paraId="55D5169D" w14:textId="77777777" w:rsidR="006575DB" w:rsidRDefault="00B240EA">
      <w:pPr>
        <w:pStyle w:val="BodyText"/>
        <w:spacing w:before="252"/>
        <w:ind w:left="920" w:right="790"/>
      </w:pPr>
      <w:r>
        <w:t>Where the number of applications exceeds the number of places available within any of the categories</w:t>
      </w:r>
      <w:r>
        <w:rPr>
          <w:spacing w:val="-5"/>
        </w:rPr>
        <w:t xml:space="preserve"> </w:t>
      </w:r>
      <w:r>
        <w:t>above,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places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allocated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determined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reference to</w:t>
      </w:r>
      <w:r>
        <w:rPr>
          <w:spacing w:val="-2"/>
        </w:rPr>
        <w:t xml:space="preserve"> </w:t>
      </w:r>
      <w:r>
        <w:t>the distance between the child's home address</w:t>
      </w:r>
      <w:r>
        <w:rPr>
          <w:spacing w:val="-4"/>
        </w:rPr>
        <w:t xml:space="preserve"> </w:t>
      </w:r>
      <w:r>
        <w:t>(as defined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</w:t>
      </w:r>
      <w:r>
        <w:t>icy) 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School, with those living nearer receiving higher priority.</w:t>
      </w:r>
    </w:p>
    <w:p w14:paraId="55D5169E" w14:textId="77777777" w:rsidR="006575DB" w:rsidRDefault="00B240EA">
      <w:pPr>
        <w:pStyle w:val="BodyText"/>
        <w:spacing w:before="1"/>
        <w:ind w:left="920" w:right="790"/>
      </w:pPr>
      <w:r>
        <w:t>We</w:t>
      </w:r>
      <w:r>
        <w:rPr>
          <w:spacing w:val="-6"/>
        </w:rPr>
        <w:t xml:space="preserve"> </w:t>
      </w:r>
      <w:r>
        <w:t>calculate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distance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computerised</w:t>
      </w:r>
      <w:r>
        <w:rPr>
          <w:spacing w:val="-4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ordnance</w:t>
      </w:r>
      <w:r>
        <w:rPr>
          <w:spacing w:val="-2"/>
        </w:rPr>
        <w:t xml:space="preserve"> </w:t>
      </w:r>
      <w:r>
        <w:t xml:space="preserve">survey </w:t>
      </w:r>
      <w:r>
        <w:rPr>
          <w:spacing w:val="-2"/>
        </w:rPr>
        <w:t>coordinates.</w:t>
      </w:r>
    </w:p>
    <w:p w14:paraId="55D5169F" w14:textId="77777777" w:rsidR="006575DB" w:rsidRDefault="00B240EA">
      <w:pPr>
        <w:pStyle w:val="BodyText"/>
        <w:spacing w:before="252"/>
        <w:ind w:left="920" w:right="790"/>
      </w:pPr>
      <w:r>
        <w:t>These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calculated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straight line</w:t>
      </w:r>
      <w:r>
        <w:rPr>
          <w:spacing w:val="-4"/>
        </w:rPr>
        <w:t xml:space="preserve"> </w:t>
      </w:r>
      <w:r>
        <w:t>measurement,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metres,</w:t>
      </w:r>
      <w:r>
        <w:rPr>
          <w:spacing w:val="-3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pupil’s</w:t>
      </w:r>
      <w:r>
        <w:rPr>
          <w:spacing w:val="-1"/>
        </w:rPr>
        <w:t xml:space="preserve"> </w:t>
      </w:r>
      <w:r>
        <w:t>home address and an agreed point at the school site (the main entrance door).</w:t>
      </w:r>
    </w:p>
    <w:p w14:paraId="55D516A0" w14:textId="77777777" w:rsidR="006575DB" w:rsidRDefault="006575DB">
      <w:pPr>
        <w:pStyle w:val="BodyText"/>
      </w:pPr>
    </w:p>
    <w:p w14:paraId="55D516A1" w14:textId="77777777" w:rsidR="006575DB" w:rsidRDefault="00B240EA">
      <w:pPr>
        <w:pStyle w:val="BodyText"/>
        <w:ind w:left="920"/>
      </w:pPr>
      <w:r>
        <w:t>It</w:t>
      </w:r>
      <w:r>
        <w:rPr>
          <w:spacing w:val="-8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walking,</w:t>
      </w:r>
      <w:r>
        <w:rPr>
          <w:spacing w:val="-5"/>
        </w:rPr>
        <w:t xml:space="preserve"> </w:t>
      </w:r>
      <w:r>
        <w:t>cycling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driving</w:t>
      </w:r>
      <w:r>
        <w:rPr>
          <w:spacing w:val="-2"/>
        </w:rPr>
        <w:t xml:space="preserve"> routes.</w:t>
      </w:r>
    </w:p>
    <w:p w14:paraId="55D516A2" w14:textId="77777777" w:rsidR="006575DB" w:rsidRDefault="006575DB">
      <w:pPr>
        <w:pStyle w:val="BodyText"/>
        <w:spacing w:before="1"/>
      </w:pPr>
    </w:p>
    <w:p w14:paraId="55D516A3" w14:textId="77777777" w:rsidR="006575DB" w:rsidRDefault="00B240EA">
      <w:pPr>
        <w:pStyle w:val="BodyText"/>
        <w:ind w:left="920" w:right="790"/>
      </w:pPr>
      <w:r>
        <w:t>Other</w:t>
      </w:r>
      <w:r>
        <w:rPr>
          <w:spacing w:val="-2"/>
        </w:rPr>
        <w:t xml:space="preserve"> </w:t>
      </w:r>
      <w:r>
        <w:t>websites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distance</w:t>
      </w:r>
      <w:r>
        <w:rPr>
          <w:spacing w:val="-4"/>
        </w:rPr>
        <w:t xml:space="preserve"> </w:t>
      </w:r>
      <w:r>
        <w:t>measuring</w:t>
      </w:r>
      <w:r>
        <w:rPr>
          <w:spacing w:val="-3"/>
        </w:rPr>
        <w:t xml:space="preserve"> </w:t>
      </w:r>
      <w:r>
        <w:t>facilities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measure</w:t>
      </w:r>
      <w:r>
        <w:rPr>
          <w:spacing w:val="-4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school distances as defined by us, so will produce different measurements.</w:t>
      </w:r>
    </w:p>
    <w:p w14:paraId="55D516A4" w14:textId="77777777" w:rsidR="006575DB" w:rsidRDefault="00B240EA">
      <w:pPr>
        <w:pStyle w:val="BodyText"/>
        <w:spacing w:before="252"/>
        <w:ind w:left="920"/>
      </w:pPr>
      <w:r>
        <w:t>We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carry</w:t>
      </w:r>
      <w:r>
        <w:rPr>
          <w:spacing w:val="-5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visit</w:t>
      </w:r>
      <w:r>
        <w:rPr>
          <w:spacing w:val="-1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verify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child’s</w:t>
      </w:r>
      <w:r>
        <w:rPr>
          <w:spacing w:val="-2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rPr>
          <w:spacing w:val="-2"/>
        </w:rPr>
        <w:t>address.</w:t>
      </w:r>
    </w:p>
    <w:p w14:paraId="55D516A5" w14:textId="77777777" w:rsidR="006575DB" w:rsidRDefault="006575DB">
      <w:pPr>
        <w:pStyle w:val="BodyText"/>
        <w:spacing w:before="1"/>
      </w:pPr>
    </w:p>
    <w:p w14:paraId="55D516A6" w14:textId="77777777" w:rsidR="006575DB" w:rsidRDefault="00B240EA">
      <w:pPr>
        <w:pStyle w:val="BodyText"/>
        <w:ind w:left="920"/>
      </w:pPr>
      <w:r>
        <w:t>We</w:t>
      </w:r>
      <w:r>
        <w:rPr>
          <w:spacing w:val="-9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proof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address,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rPr>
          <w:spacing w:val="-2"/>
        </w:rPr>
        <w:t>bill.</w:t>
      </w:r>
    </w:p>
    <w:p w14:paraId="55D516A7" w14:textId="77777777" w:rsidR="006575DB" w:rsidRDefault="006575DB">
      <w:pPr>
        <w:sectPr w:rsidR="006575DB">
          <w:pgSz w:w="11910" w:h="16840"/>
          <w:pgMar w:top="1340" w:right="700" w:bottom="1540" w:left="520" w:header="0" w:footer="1355" w:gutter="0"/>
          <w:cols w:space="720"/>
        </w:sectPr>
      </w:pPr>
    </w:p>
    <w:p w14:paraId="55D516A8" w14:textId="77777777" w:rsidR="006575DB" w:rsidRDefault="00B240EA">
      <w:pPr>
        <w:pStyle w:val="BodyText"/>
        <w:spacing w:before="71"/>
        <w:ind w:left="920" w:right="848"/>
      </w:pPr>
      <w:r>
        <w:lastRenderedPageBreak/>
        <w:t>Where it is not possible to separate two or more applications because the children concerned</w:t>
      </w:r>
      <w:r>
        <w:rPr>
          <w:spacing w:val="-2"/>
        </w:rPr>
        <w:t xml:space="preserve"> </w:t>
      </w:r>
      <w:r>
        <w:t>live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equal</w:t>
      </w:r>
      <w:r>
        <w:rPr>
          <w:spacing w:val="-5"/>
        </w:rPr>
        <w:t xml:space="preserve"> </w:t>
      </w:r>
      <w:r>
        <w:t>distance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places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allocated will be determined by the drawing of lots in front of an independ</w:t>
      </w:r>
      <w:r>
        <w:t>ent witness.</w:t>
      </w:r>
    </w:p>
    <w:p w14:paraId="55D516A9" w14:textId="77777777" w:rsidR="006575DB" w:rsidRDefault="006575DB">
      <w:pPr>
        <w:pStyle w:val="BodyText"/>
        <w:spacing w:before="1"/>
      </w:pPr>
    </w:p>
    <w:p w14:paraId="55D516AA" w14:textId="77777777" w:rsidR="006575DB" w:rsidRDefault="00B240EA">
      <w:pPr>
        <w:pStyle w:val="BodyText"/>
        <w:ind w:left="920" w:right="790"/>
      </w:pPr>
      <w:r>
        <w:t>Where multiple birth siblings (twins and triplets etc.) from the same family are tied for the final</w:t>
      </w:r>
      <w:r>
        <w:rPr>
          <w:spacing w:val="-2"/>
        </w:rPr>
        <w:t xml:space="preserve"> </w:t>
      </w:r>
      <w:r>
        <w:t>place, we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admit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all, as</w:t>
      </w:r>
      <w:r>
        <w:rPr>
          <w:spacing w:val="-4"/>
        </w:rPr>
        <w:t xml:space="preserve"> </w:t>
      </w:r>
      <w:r>
        <w:t>permitted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infant</w:t>
      </w:r>
      <w:r>
        <w:rPr>
          <w:spacing w:val="-3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exceed</w:t>
      </w:r>
      <w:r>
        <w:rPr>
          <w:spacing w:val="-2"/>
        </w:rPr>
        <w:t xml:space="preserve"> </w:t>
      </w:r>
      <w:r>
        <w:t xml:space="preserve">our </w:t>
      </w:r>
      <w:r>
        <w:rPr>
          <w:spacing w:val="-4"/>
        </w:rPr>
        <w:t>PAN.</w:t>
      </w:r>
    </w:p>
    <w:p w14:paraId="55D516AB" w14:textId="77777777" w:rsidR="006575DB" w:rsidRDefault="006575DB">
      <w:pPr>
        <w:pStyle w:val="BodyText"/>
      </w:pPr>
    </w:p>
    <w:p w14:paraId="55D516AC" w14:textId="77777777" w:rsidR="006575DB" w:rsidRDefault="006575DB">
      <w:pPr>
        <w:pStyle w:val="BodyText"/>
      </w:pPr>
    </w:p>
    <w:p w14:paraId="55D516AD" w14:textId="77777777" w:rsidR="006575DB" w:rsidRDefault="006575DB">
      <w:pPr>
        <w:pStyle w:val="BodyText"/>
        <w:spacing w:before="47"/>
      </w:pPr>
    </w:p>
    <w:p w14:paraId="55D516AE" w14:textId="77777777" w:rsidR="006575DB" w:rsidRDefault="00B240EA">
      <w:pPr>
        <w:pStyle w:val="Heading1"/>
        <w:spacing w:before="1"/>
      </w:pPr>
      <w:r>
        <w:rPr>
          <w:color w:val="1F4E79"/>
        </w:rPr>
        <w:t>Late</w:t>
      </w:r>
      <w:r>
        <w:rPr>
          <w:color w:val="1F4E79"/>
          <w:spacing w:val="-2"/>
        </w:rPr>
        <w:t xml:space="preserve"> applications</w:t>
      </w:r>
    </w:p>
    <w:p w14:paraId="55D516AF" w14:textId="77777777" w:rsidR="006575DB" w:rsidRDefault="00B240EA">
      <w:pPr>
        <w:pStyle w:val="BodyText"/>
        <w:spacing w:before="251"/>
        <w:ind w:left="920" w:right="790"/>
      </w:pPr>
      <w:r>
        <w:t>All applications received will be considered equally. Late applications can be accepted for good reasons.</w:t>
      </w:r>
      <w:r>
        <w:rPr>
          <w:spacing w:val="40"/>
        </w:rPr>
        <w:t xml:space="preserve"> </w:t>
      </w:r>
      <w:r>
        <w:t>All applications received by the Local Authority after the deadline will be considered to be late applications. These will be considered after those r</w:t>
      </w:r>
      <w:r>
        <w:t>eceived on time. If all available places are allocated to children whose applications were received on time, parents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carers</w:t>
      </w:r>
      <w:r>
        <w:rPr>
          <w:spacing w:val="-4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late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placed</w:t>
      </w:r>
      <w:r>
        <w:rPr>
          <w:spacing w:val="-2"/>
        </w:rPr>
        <w:t xml:space="preserve"> </w:t>
      </w:r>
      <w:r>
        <w:t>on the school’s waiting list</w:t>
      </w:r>
    </w:p>
    <w:p w14:paraId="55D516B0" w14:textId="77777777" w:rsidR="006575DB" w:rsidRDefault="006575DB">
      <w:pPr>
        <w:pStyle w:val="BodyText"/>
        <w:spacing w:before="1"/>
      </w:pPr>
    </w:p>
    <w:p w14:paraId="55D516B1" w14:textId="77777777" w:rsidR="006575DB" w:rsidRDefault="00B240EA">
      <w:pPr>
        <w:pStyle w:val="Heading1"/>
        <w:spacing w:before="1"/>
      </w:pPr>
      <w:r>
        <w:rPr>
          <w:color w:val="1F4E79"/>
        </w:rPr>
        <w:t>Deferred</w:t>
      </w:r>
      <w:r>
        <w:rPr>
          <w:color w:val="1F4E79"/>
          <w:spacing w:val="-11"/>
        </w:rPr>
        <w:t xml:space="preserve"> </w:t>
      </w:r>
      <w:r>
        <w:rPr>
          <w:color w:val="1F4E79"/>
        </w:rPr>
        <w:t>entry</w:t>
      </w:r>
      <w:r>
        <w:rPr>
          <w:color w:val="1F4E79"/>
          <w:spacing w:val="-16"/>
        </w:rPr>
        <w:t xml:space="preserve"> </w:t>
      </w:r>
      <w:r>
        <w:rPr>
          <w:color w:val="1F4E79"/>
        </w:rPr>
        <w:t>for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Receptio</w:t>
      </w:r>
      <w:r>
        <w:rPr>
          <w:color w:val="1F4E79"/>
        </w:rPr>
        <w:t>n</w:t>
      </w:r>
      <w:r>
        <w:rPr>
          <w:color w:val="1F4E79"/>
          <w:spacing w:val="-11"/>
        </w:rPr>
        <w:t xml:space="preserve"> </w:t>
      </w:r>
      <w:r>
        <w:rPr>
          <w:color w:val="1F4E79"/>
          <w:spacing w:val="-2"/>
        </w:rPr>
        <w:t>places</w:t>
      </w:r>
    </w:p>
    <w:p w14:paraId="55D516B2" w14:textId="77777777" w:rsidR="006575DB" w:rsidRDefault="00B240EA">
      <w:pPr>
        <w:pStyle w:val="BodyText"/>
        <w:spacing w:before="251"/>
        <w:ind w:left="920" w:right="741"/>
        <w:jc w:val="both"/>
      </w:pPr>
      <w:r>
        <w:t>Parents/carers offered a place in Reception for their child have a right to defer the date their child takes up the place,</w:t>
      </w:r>
      <w:r>
        <w:rPr>
          <w:spacing w:val="-1"/>
        </w:rPr>
        <w:t xml:space="preserve"> </w:t>
      </w:r>
      <w:r>
        <w:t>or to take the place up part-time, until the child reaches compulsory school</w:t>
      </w:r>
      <w:r>
        <w:rPr>
          <w:spacing w:val="-3"/>
        </w:rPr>
        <w:t xml:space="preserve"> </w:t>
      </w:r>
      <w:r>
        <w:t>age.</w:t>
      </w:r>
      <w:r>
        <w:rPr>
          <w:spacing w:val="40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reach</w:t>
      </w:r>
      <w:r>
        <w:rPr>
          <w:spacing w:val="-2"/>
        </w:rPr>
        <w:t xml:space="preserve"> </w:t>
      </w:r>
      <w:r>
        <w:t>compulsory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31</w:t>
      </w:r>
      <w:r>
        <w:rPr>
          <w:spacing w:val="-4"/>
        </w:rPr>
        <w:t xml:space="preserve"> </w:t>
      </w:r>
      <w:r>
        <w:t>August, 31</w:t>
      </w:r>
      <w:r>
        <w:rPr>
          <w:spacing w:val="-4"/>
        </w:rPr>
        <w:t xml:space="preserve"> </w:t>
      </w:r>
      <w:r>
        <w:t>December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March – whichever of those three dates follows (or falls on) the child’s 5</w:t>
      </w:r>
      <w:r>
        <w:rPr>
          <w:vertAlign w:val="superscript"/>
        </w:rPr>
        <w:t>th</w:t>
      </w:r>
      <w:r>
        <w:t xml:space="preserve"> birthday.</w:t>
      </w:r>
    </w:p>
    <w:p w14:paraId="55D516B3" w14:textId="77777777" w:rsidR="006575DB" w:rsidRDefault="00B240EA">
      <w:pPr>
        <w:pStyle w:val="BodyText"/>
        <w:spacing w:before="1"/>
        <w:ind w:left="920" w:right="946"/>
        <w:jc w:val="both"/>
      </w:pPr>
      <w:r>
        <w:t>Places</w:t>
      </w:r>
      <w:r>
        <w:rPr>
          <w:spacing w:val="-2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deferred</w:t>
      </w:r>
      <w:r>
        <w:rPr>
          <w:spacing w:val="-3"/>
        </w:rPr>
        <w:t xml:space="preserve"> </w:t>
      </w:r>
      <w:r>
        <w:t>beyond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summer</w:t>
      </w:r>
      <w:r>
        <w:rPr>
          <w:spacing w:val="-4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for which the offer was made.</w:t>
      </w:r>
    </w:p>
    <w:p w14:paraId="55D516B4" w14:textId="77777777" w:rsidR="006575DB" w:rsidRDefault="006575DB">
      <w:pPr>
        <w:pStyle w:val="BodyText"/>
      </w:pPr>
    </w:p>
    <w:p w14:paraId="55D516B5" w14:textId="77777777" w:rsidR="006575DB" w:rsidRDefault="00B240EA">
      <w:pPr>
        <w:pStyle w:val="Heading1"/>
        <w:ind w:right="905"/>
        <w:jc w:val="both"/>
      </w:pPr>
      <w:r>
        <w:rPr>
          <w:color w:val="1F4E79"/>
        </w:rPr>
        <w:t>Admission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of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children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outside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their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normal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age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group,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including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for ‘summer- born’ children</w:t>
      </w:r>
    </w:p>
    <w:p w14:paraId="55D516B6" w14:textId="77777777" w:rsidR="006575DB" w:rsidRDefault="00B240EA">
      <w:pPr>
        <w:pStyle w:val="BodyText"/>
        <w:spacing w:before="254"/>
        <w:ind w:left="920" w:right="715"/>
      </w:pPr>
      <w:r>
        <w:t>Parents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carers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their child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admitted</w:t>
      </w:r>
      <w:r>
        <w:rPr>
          <w:spacing w:val="-3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normal</w:t>
      </w:r>
      <w:r>
        <w:rPr>
          <w:spacing w:val="-2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group.</w:t>
      </w:r>
      <w:r>
        <w:rPr>
          <w:spacing w:val="40"/>
        </w:rPr>
        <w:t xml:space="preserve"> </w:t>
      </w:r>
      <w:r>
        <w:t>To do so, they should include a written request with their application, setting out the year group in which they wish their child to be allocated a place and the reasons for their request.</w:t>
      </w:r>
    </w:p>
    <w:p w14:paraId="55D516B7" w14:textId="77777777" w:rsidR="006575DB" w:rsidRDefault="00B240EA">
      <w:pPr>
        <w:pStyle w:val="BodyText"/>
        <w:ind w:left="920" w:right="790"/>
      </w:pPr>
      <w:r>
        <w:t>When</w:t>
      </w:r>
      <w:r>
        <w:rPr>
          <w:spacing w:val="-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request is</w:t>
      </w:r>
      <w:r>
        <w:rPr>
          <w:spacing w:val="-6"/>
        </w:rPr>
        <w:t xml:space="preserve"> </w:t>
      </w:r>
      <w:r>
        <w:t>made,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Admission</w:t>
      </w:r>
      <w:r>
        <w:rPr>
          <w:spacing w:val="-2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</w:t>
      </w:r>
      <w:r>
        <w:t>cision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circumstances</w:t>
      </w:r>
      <w:r>
        <w:rPr>
          <w:spacing w:val="-3"/>
        </w:rPr>
        <w:t xml:space="preserve"> </w:t>
      </w:r>
      <w:r>
        <w:t>of the</w:t>
      </w:r>
      <w:r>
        <w:rPr>
          <w:spacing w:val="-6"/>
        </w:rPr>
        <w:t xml:space="preserve"> </w:t>
      </w:r>
      <w:r>
        <w:t>case, based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judgement</w:t>
      </w:r>
      <w:r>
        <w:rPr>
          <w:spacing w:val="-2"/>
        </w:rPr>
        <w:t xml:space="preserve"> </w:t>
      </w:r>
      <w:r>
        <w:t>of what is 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best interest of the child, taking account of the evidence and rationale provided by the </w:t>
      </w:r>
      <w:r>
        <w:rPr>
          <w:spacing w:val="-2"/>
        </w:rPr>
        <w:t>parents/carers.</w:t>
      </w:r>
    </w:p>
    <w:p w14:paraId="55D516B8" w14:textId="77777777" w:rsidR="006575DB" w:rsidRDefault="006575DB">
      <w:pPr>
        <w:pStyle w:val="BodyText"/>
      </w:pPr>
    </w:p>
    <w:p w14:paraId="55D516B9" w14:textId="77777777" w:rsidR="006575DB" w:rsidRDefault="00B240EA">
      <w:pPr>
        <w:pStyle w:val="Heading1"/>
        <w:jc w:val="both"/>
      </w:pPr>
      <w:r>
        <w:rPr>
          <w:color w:val="1F4E79"/>
        </w:rPr>
        <w:t>Waiting</w:t>
      </w:r>
      <w:r>
        <w:rPr>
          <w:color w:val="1F4E79"/>
          <w:spacing w:val="1"/>
        </w:rPr>
        <w:t xml:space="preserve"> </w:t>
      </w:r>
      <w:r>
        <w:rPr>
          <w:color w:val="1F4E79"/>
          <w:spacing w:val="-2"/>
        </w:rPr>
        <w:t>lists</w:t>
      </w:r>
    </w:p>
    <w:p w14:paraId="55D516BA" w14:textId="77777777" w:rsidR="006575DB" w:rsidRDefault="00B240EA">
      <w:pPr>
        <w:pStyle w:val="BodyText"/>
        <w:spacing w:before="252"/>
        <w:ind w:left="920" w:right="715"/>
      </w:pPr>
      <w:r>
        <w:t xml:space="preserve">Where the school receives </w:t>
      </w:r>
      <w:r>
        <w:t>more applications for Reception places than there are places available,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waiting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operate.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waiting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maintained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Academy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 will be open to any parent or carer to ask for his or her child’s name to be placed on the waiting list, following an unsuccessful application.</w:t>
      </w:r>
    </w:p>
    <w:p w14:paraId="55D516BB" w14:textId="77777777" w:rsidR="006575DB" w:rsidRDefault="006575DB">
      <w:pPr>
        <w:pStyle w:val="BodyText"/>
      </w:pPr>
    </w:p>
    <w:p w14:paraId="55D516BC" w14:textId="77777777" w:rsidR="006575DB" w:rsidRDefault="00B240EA">
      <w:pPr>
        <w:pStyle w:val="BodyText"/>
        <w:ind w:left="920" w:right="790"/>
      </w:pPr>
      <w:r>
        <w:t>A child’s position on the waiting list will be determined solely in accordance with the oversubscription</w:t>
      </w:r>
      <w:r>
        <w:rPr>
          <w:spacing w:val="-2"/>
        </w:rPr>
        <w:t xml:space="preserve"> </w:t>
      </w:r>
      <w:r>
        <w:t>cri</w:t>
      </w:r>
      <w:r>
        <w:t>teria</w:t>
      </w:r>
      <w:r>
        <w:rPr>
          <w:spacing w:val="-4"/>
        </w:rPr>
        <w:t xml:space="preserve"> </w:t>
      </w:r>
      <w:r>
        <w:t>(not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child’s</w:t>
      </w:r>
      <w:r>
        <w:rPr>
          <w:spacing w:val="-1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added).</w:t>
      </w:r>
      <w:r>
        <w:rPr>
          <w:spacing w:val="40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places become vacant, they will be allocated to children on the waiting list in accordance with the oversubscription criteria.</w:t>
      </w:r>
      <w:r>
        <w:rPr>
          <w:spacing w:val="40"/>
        </w:rPr>
        <w:t xml:space="preserve"> </w:t>
      </w:r>
      <w:r>
        <w:t>The waiting list will be re-ordered in accordance with the oversub</w:t>
      </w:r>
      <w:r>
        <w:t>scription criteria whenever anyone is added to or leaves the waiting list.</w:t>
      </w:r>
    </w:p>
    <w:p w14:paraId="55D516BD" w14:textId="77777777" w:rsidR="006575DB" w:rsidRDefault="006575DB">
      <w:pPr>
        <w:sectPr w:rsidR="006575DB">
          <w:pgSz w:w="11910" w:h="16840"/>
          <w:pgMar w:top="1600" w:right="700" w:bottom="1540" w:left="520" w:header="0" w:footer="1355" w:gutter="0"/>
          <w:cols w:space="720"/>
        </w:sectPr>
      </w:pPr>
    </w:p>
    <w:p w14:paraId="55D516BE" w14:textId="77777777" w:rsidR="006575DB" w:rsidRDefault="00B240EA">
      <w:pPr>
        <w:pStyle w:val="Heading1"/>
        <w:spacing w:before="79"/>
      </w:pPr>
      <w:r>
        <w:rPr>
          <w:color w:val="1F4E79"/>
          <w:spacing w:val="-2"/>
        </w:rPr>
        <w:lastRenderedPageBreak/>
        <w:t>Appeals</w:t>
      </w:r>
    </w:p>
    <w:p w14:paraId="55D516BF" w14:textId="77777777" w:rsidR="006575DB" w:rsidRDefault="006575DB">
      <w:pPr>
        <w:pStyle w:val="BodyText"/>
        <w:rPr>
          <w:b/>
          <w:sz w:val="24"/>
        </w:rPr>
      </w:pPr>
    </w:p>
    <w:p w14:paraId="55D516C0" w14:textId="77777777" w:rsidR="006575DB" w:rsidRDefault="00B240EA">
      <w:pPr>
        <w:pStyle w:val="BodyText"/>
        <w:ind w:left="920" w:right="848"/>
        <w:rPr>
          <w:b/>
        </w:rPr>
      </w:pPr>
      <w:r>
        <w:t>Parents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 statutory</w:t>
      </w:r>
      <w:r>
        <w:rPr>
          <w:spacing w:val="-5"/>
        </w:rPr>
        <w:t xml:space="preserve"> </w:t>
      </w:r>
      <w:r>
        <w:t>right of appeal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Independent Admission</w:t>
      </w:r>
      <w:r>
        <w:rPr>
          <w:spacing w:val="-1"/>
        </w:rPr>
        <w:t xml:space="preserve"> </w:t>
      </w:r>
      <w:r>
        <w:t>Appeal</w:t>
      </w:r>
      <w:r>
        <w:rPr>
          <w:spacing w:val="-2"/>
        </w:rPr>
        <w:t xml:space="preserve"> </w:t>
      </w:r>
      <w:r>
        <w:t>Panel against the refusal of a place at the School for their child.</w:t>
      </w:r>
      <w:r>
        <w:rPr>
          <w:spacing w:val="40"/>
        </w:rPr>
        <w:t xml:space="preserve"> </w:t>
      </w:r>
      <w:r>
        <w:t xml:space="preserve">Admission </w:t>
      </w:r>
      <w:r>
        <w:t>Appeal Panel Hearings are conducted</w:t>
      </w:r>
      <w:r>
        <w:rPr>
          <w:spacing w:val="-4"/>
        </w:rPr>
        <w:t xml:space="preserve"> </w:t>
      </w:r>
      <w:r>
        <w:t>strictly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procedure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 xml:space="preserve">Admission Appeals Code 2012, which is accessible on the Department for Education's website: </w:t>
      </w:r>
      <w:hyperlink r:id="rId12">
        <w:r>
          <w:rPr>
            <w:b/>
            <w:color w:val="0462C1"/>
            <w:spacing w:val="-2"/>
            <w:u w:val="single" w:color="0462C1"/>
          </w:rPr>
          <w:t>https://www.gov.uk/government/publications/school-admissions-appeals-code</w:t>
        </w:r>
      </w:hyperlink>
    </w:p>
    <w:p w14:paraId="55D516C1" w14:textId="77777777" w:rsidR="006575DB" w:rsidRDefault="006575DB">
      <w:pPr>
        <w:pStyle w:val="BodyText"/>
        <w:spacing w:before="253"/>
        <w:rPr>
          <w:b/>
          <w:sz w:val="24"/>
        </w:rPr>
      </w:pPr>
    </w:p>
    <w:p w14:paraId="55D516C2" w14:textId="77777777" w:rsidR="006575DB" w:rsidRDefault="00B240EA">
      <w:pPr>
        <w:pStyle w:val="Heading1"/>
      </w:pPr>
      <w:r>
        <w:rPr>
          <w:color w:val="1F4E79"/>
        </w:rPr>
        <w:t>In-year</w:t>
      </w:r>
      <w:r>
        <w:rPr>
          <w:color w:val="1F4E79"/>
          <w:spacing w:val="-9"/>
        </w:rPr>
        <w:t xml:space="preserve"> </w:t>
      </w:r>
      <w:r>
        <w:rPr>
          <w:color w:val="1F4E79"/>
          <w:spacing w:val="-2"/>
        </w:rPr>
        <w:t>Admissions</w:t>
      </w:r>
    </w:p>
    <w:p w14:paraId="55D516C3" w14:textId="77777777" w:rsidR="006575DB" w:rsidRDefault="00B240EA">
      <w:pPr>
        <w:pStyle w:val="BodyText"/>
        <w:spacing w:before="275"/>
        <w:ind w:left="920" w:right="848"/>
      </w:pPr>
      <w:r>
        <w:t>Pupils</w:t>
      </w:r>
      <w:r>
        <w:rPr>
          <w:spacing w:val="-2"/>
        </w:rPr>
        <w:t xml:space="preserve"> </w:t>
      </w:r>
      <w:r>
        <w:t>usually</w:t>
      </w:r>
      <w:r>
        <w:rPr>
          <w:spacing w:val="-5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September.</w:t>
      </w:r>
      <w:r>
        <w:rPr>
          <w:spacing w:val="-1"/>
        </w:rPr>
        <w:t xml:space="preserve"> </w:t>
      </w:r>
      <w:r>
        <w:t>Sometimes a</w:t>
      </w:r>
      <w:r>
        <w:rPr>
          <w:spacing w:val="-5"/>
        </w:rPr>
        <w:t xml:space="preserve"> </w:t>
      </w:r>
      <w:r>
        <w:t>child will need to start or change school after this because:</w:t>
      </w:r>
    </w:p>
    <w:p w14:paraId="55D516C4" w14:textId="77777777" w:rsidR="006575DB" w:rsidRDefault="006575DB">
      <w:pPr>
        <w:pStyle w:val="BodyText"/>
        <w:spacing w:before="2"/>
      </w:pPr>
    </w:p>
    <w:p w14:paraId="55D516C5" w14:textId="77777777" w:rsidR="006575DB" w:rsidRDefault="00B240EA">
      <w:pPr>
        <w:pStyle w:val="BodyText"/>
        <w:ind w:left="920" w:right="3759"/>
      </w:pPr>
      <w:r>
        <w:t>Change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residence,</w:t>
      </w:r>
      <w:r>
        <w:rPr>
          <w:spacing w:val="-4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Birmingham. Change of schools for other reasons.</w:t>
      </w:r>
    </w:p>
    <w:p w14:paraId="55D516C6" w14:textId="77777777" w:rsidR="006575DB" w:rsidRDefault="00B240EA">
      <w:pPr>
        <w:pStyle w:val="BodyText"/>
        <w:ind w:left="920" w:right="790"/>
      </w:pPr>
      <w:r>
        <w:t>A</w:t>
      </w:r>
      <w:r>
        <w:rPr>
          <w:spacing w:val="-2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moves</w:t>
      </w:r>
      <w:r>
        <w:rPr>
          <w:spacing w:val="-2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completes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In-Year</w:t>
      </w:r>
      <w:r>
        <w:rPr>
          <w:spacing w:val="-3"/>
        </w:rPr>
        <w:t xml:space="preserve"> </w:t>
      </w:r>
      <w:r>
        <w:t>form which is taken to their preferred school with proof of address.</w:t>
      </w:r>
    </w:p>
    <w:p w14:paraId="55D516C7" w14:textId="77777777" w:rsidR="006575DB" w:rsidRDefault="006575DB">
      <w:pPr>
        <w:pStyle w:val="BodyText"/>
      </w:pPr>
    </w:p>
    <w:p w14:paraId="55D516C8" w14:textId="77777777" w:rsidR="006575DB" w:rsidRDefault="006575DB">
      <w:pPr>
        <w:pStyle w:val="BodyText"/>
        <w:spacing w:before="24"/>
      </w:pPr>
    </w:p>
    <w:p w14:paraId="55D516C9" w14:textId="77777777" w:rsidR="006575DB" w:rsidRDefault="00B240EA">
      <w:pPr>
        <w:pStyle w:val="Heading1"/>
      </w:pPr>
      <w:r>
        <w:rPr>
          <w:color w:val="1F4E79"/>
        </w:rPr>
        <w:t>Fair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Access</w:t>
      </w:r>
      <w:r>
        <w:rPr>
          <w:color w:val="1F4E79"/>
          <w:spacing w:val="-6"/>
        </w:rPr>
        <w:t xml:space="preserve"> </w:t>
      </w:r>
      <w:r>
        <w:rPr>
          <w:color w:val="1F4E79"/>
          <w:spacing w:val="-2"/>
        </w:rPr>
        <w:t>Protocol</w:t>
      </w:r>
    </w:p>
    <w:p w14:paraId="55D516CA" w14:textId="77777777" w:rsidR="006575DB" w:rsidRDefault="00B240EA">
      <w:pPr>
        <w:pStyle w:val="BodyText"/>
        <w:spacing w:before="252"/>
        <w:ind w:left="920" w:right="790"/>
      </w:pPr>
      <w:r>
        <w:t>Moor</w:t>
      </w:r>
      <w:r>
        <w:rPr>
          <w:spacing w:val="-3"/>
        </w:rPr>
        <w:t xml:space="preserve"> </w:t>
      </w:r>
      <w:r>
        <w:t>Green</w:t>
      </w:r>
      <w:r>
        <w:rPr>
          <w:spacing w:val="-4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Academy</w:t>
      </w:r>
      <w:r>
        <w:rPr>
          <w:spacing w:val="-3"/>
        </w:rPr>
        <w:t xml:space="preserve"> </w:t>
      </w:r>
      <w:r>
        <w:t>participates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Birmingham</w:t>
      </w:r>
      <w:r>
        <w:rPr>
          <w:spacing w:val="-3"/>
        </w:rPr>
        <w:t xml:space="preserve"> </w:t>
      </w:r>
      <w:r>
        <w:t>City</w:t>
      </w:r>
      <w:r>
        <w:rPr>
          <w:spacing w:val="-6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fair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 xml:space="preserve">protocol. For a copy of Birmingham City Council fair access protocol, please visit – </w:t>
      </w:r>
      <w:r>
        <w:rPr>
          <w:spacing w:val="-2"/>
        </w:rPr>
        <w:t>https://</w:t>
      </w:r>
      <w:hyperlink r:id="rId13">
        <w:r>
          <w:rPr>
            <w:spacing w:val="-2"/>
          </w:rPr>
          <w:t>www.birmingham.gov.uk/site_search/results/?q=fair+access</w:t>
        </w:r>
      </w:hyperlink>
    </w:p>
    <w:sectPr w:rsidR="006575DB">
      <w:pgSz w:w="11910" w:h="16840"/>
      <w:pgMar w:top="1340" w:right="700" w:bottom="1540" w:left="520" w:header="0" w:footer="13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516D6" w14:textId="77777777" w:rsidR="00B240EA" w:rsidRDefault="00B240EA">
      <w:r>
        <w:separator/>
      </w:r>
    </w:p>
  </w:endnote>
  <w:endnote w:type="continuationSeparator" w:id="0">
    <w:p w14:paraId="55D516D8" w14:textId="77777777" w:rsidR="00B240EA" w:rsidRDefault="00B2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16D1" w14:textId="77777777" w:rsidR="006575DB" w:rsidRDefault="00B240E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4752" behindDoc="1" locked="0" layoutInCell="1" allowOverlap="1" wp14:anchorId="55D516D2" wp14:editId="55D516D3">
              <wp:simplePos x="0" y="0"/>
              <wp:positionH relativeFrom="page">
                <wp:posOffset>921816</wp:posOffset>
              </wp:positionH>
              <wp:positionV relativeFrom="page">
                <wp:posOffset>9692355</wp:posOffset>
              </wp:positionV>
              <wp:extent cx="5717540" cy="25717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7540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D516D6" w14:textId="77777777" w:rsidR="006575DB" w:rsidRDefault="00B240EA">
                          <w:pPr>
                            <w:spacing w:before="15"/>
                            <w:ind w:left="1954" w:right="18" w:hanging="193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REAch2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Academy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Trust,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Company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Number: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8452281,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Registered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in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England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and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Wales;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Registered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Address: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Henhurst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Ridge Academy, Henhurst Ridge, Burton Upon Trent, Staffordshire, DE13 9SZ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D516D2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2.6pt;margin-top:763.2pt;width:450.2pt;height:20.25pt;z-index:-15881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" filled="f" stroked="f">
              <v:textbox inset="0,0,0,0">
                <w:txbxContent>
                  <w:p w14:paraId="55D516D6" w14:textId="77777777" w:rsidR="006575DB" w:rsidRDefault="00B240EA">
                    <w:pPr>
                      <w:spacing w:before="15"/>
                      <w:ind w:left="1954" w:right="18" w:hanging="193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REAch2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Academy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Trust,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Company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Number: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8452281,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Registered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England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and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Wales;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Registered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Address: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Henhurst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Ridge Academy, Henhurst Ridge, Burton Upon Trent, Staffordshire, DE13 9SZ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35264" behindDoc="1" locked="0" layoutInCell="1" allowOverlap="1" wp14:anchorId="55D516D4" wp14:editId="55D516D5">
              <wp:simplePos x="0" y="0"/>
              <wp:positionH relativeFrom="page">
                <wp:posOffset>3410839</wp:posOffset>
              </wp:positionH>
              <wp:positionV relativeFrom="page">
                <wp:posOffset>10072392</wp:posOffset>
              </wp:positionV>
              <wp:extent cx="742315" cy="18224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231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D516D7" w14:textId="77777777" w:rsidR="006575DB" w:rsidRDefault="00B240EA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2"/>
                            </w:rPr>
                            <w:fldChar w:fldCharType="begin"/>
                          </w:r>
                          <w:r>
                            <w:rPr>
                              <w:spacing w:val="-12"/>
                            </w:rPr>
                            <w:instrText xml:space="preserve"> NUMPAGES </w:instrText>
                          </w:r>
                          <w:r>
                            <w:rPr>
                              <w:spacing w:val="-12"/>
                            </w:rPr>
                            <w:fldChar w:fldCharType="separate"/>
                          </w:r>
                          <w:r>
                            <w:rPr>
                              <w:spacing w:val="-12"/>
                            </w:rPr>
                            <w:t>8</w:t>
                          </w:r>
                          <w:r>
                            <w:rPr>
                              <w:spacing w:val="-1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D516D4" id="Textbox 2" o:spid="_x0000_s1027" type="#_x0000_t202" style="position:absolute;margin-left:268.55pt;margin-top:793.1pt;width:58.45pt;height:14.35pt;z-index:-15881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" filled="f" stroked="f">
              <v:textbox inset="0,0,0,0">
                <w:txbxContent>
                  <w:p w14:paraId="55D516D7" w14:textId="77777777" w:rsidR="006575DB" w:rsidRDefault="00B240EA">
                    <w:pPr>
                      <w:pStyle w:val="BodyText"/>
                      <w:spacing w:before="13"/>
                      <w:ind w:left="20"/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2"/>
                      </w:rPr>
                      <w:fldChar w:fldCharType="begin"/>
                    </w:r>
                    <w:r>
                      <w:rPr>
                        <w:spacing w:val="-12"/>
                      </w:rPr>
                      <w:instrText xml:space="preserve"> NUMPAGES </w:instrText>
                    </w:r>
                    <w:r>
                      <w:rPr>
                        <w:spacing w:val="-12"/>
                      </w:rPr>
                      <w:fldChar w:fldCharType="separate"/>
                    </w:r>
                    <w:r>
                      <w:rPr>
                        <w:spacing w:val="-12"/>
                      </w:rPr>
                      <w:t>8</w:t>
                    </w:r>
                    <w:r>
                      <w:rPr>
                        <w:spacing w:val="-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516D2" w14:textId="77777777" w:rsidR="00B240EA" w:rsidRDefault="00B240EA">
      <w:r>
        <w:separator/>
      </w:r>
    </w:p>
  </w:footnote>
  <w:footnote w:type="continuationSeparator" w:id="0">
    <w:p w14:paraId="55D516D4" w14:textId="77777777" w:rsidR="00B240EA" w:rsidRDefault="00B24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B5B8B"/>
    <w:multiLevelType w:val="hybridMultilevel"/>
    <w:tmpl w:val="3E78D116"/>
    <w:lvl w:ilvl="0" w:tplc="B51ED05A">
      <w:start w:val="1"/>
      <w:numFmt w:val="decimal"/>
      <w:lvlText w:val="%1."/>
      <w:lvlJc w:val="left"/>
      <w:pPr>
        <w:ind w:left="16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A17C7F88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ar-SA"/>
      </w:rPr>
    </w:lvl>
    <w:lvl w:ilvl="2" w:tplc="F828D46E">
      <w:numFmt w:val="bullet"/>
      <w:lvlText w:val="•"/>
      <w:lvlJc w:val="left"/>
      <w:pPr>
        <w:ind w:left="3449" w:hanging="360"/>
      </w:pPr>
      <w:rPr>
        <w:rFonts w:hint="default"/>
        <w:lang w:val="en-US" w:eastAsia="en-US" w:bidi="ar-SA"/>
      </w:rPr>
    </w:lvl>
    <w:lvl w:ilvl="3" w:tplc="012A0862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  <w:lvl w:ilvl="4" w:tplc="0172F102">
      <w:numFmt w:val="bullet"/>
      <w:lvlText w:val="•"/>
      <w:lvlJc w:val="left"/>
      <w:pPr>
        <w:ind w:left="5258" w:hanging="360"/>
      </w:pPr>
      <w:rPr>
        <w:rFonts w:hint="default"/>
        <w:lang w:val="en-US" w:eastAsia="en-US" w:bidi="ar-SA"/>
      </w:rPr>
    </w:lvl>
    <w:lvl w:ilvl="5" w:tplc="83AA93E6">
      <w:numFmt w:val="bullet"/>
      <w:lvlText w:val="•"/>
      <w:lvlJc w:val="left"/>
      <w:pPr>
        <w:ind w:left="6163" w:hanging="360"/>
      </w:pPr>
      <w:rPr>
        <w:rFonts w:hint="default"/>
        <w:lang w:val="en-US" w:eastAsia="en-US" w:bidi="ar-SA"/>
      </w:rPr>
    </w:lvl>
    <w:lvl w:ilvl="6" w:tplc="836C3C1C">
      <w:numFmt w:val="bullet"/>
      <w:lvlText w:val="•"/>
      <w:lvlJc w:val="left"/>
      <w:pPr>
        <w:ind w:left="7067" w:hanging="360"/>
      </w:pPr>
      <w:rPr>
        <w:rFonts w:hint="default"/>
        <w:lang w:val="en-US" w:eastAsia="en-US" w:bidi="ar-SA"/>
      </w:rPr>
    </w:lvl>
    <w:lvl w:ilvl="7" w:tplc="52505468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  <w:lvl w:ilvl="8" w:tplc="B5645E08">
      <w:numFmt w:val="bullet"/>
      <w:lvlText w:val="•"/>
      <w:lvlJc w:val="left"/>
      <w:pPr>
        <w:ind w:left="887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C9D0376"/>
    <w:multiLevelType w:val="hybridMultilevel"/>
    <w:tmpl w:val="C5526438"/>
    <w:lvl w:ilvl="0" w:tplc="36E4568A">
      <w:start w:val="1"/>
      <w:numFmt w:val="decimal"/>
      <w:lvlText w:val="%1."/>
      <w:lvlJc w:val="left"/>
      <w:pPr>
        <w:ind w:left="16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812A87DA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ar-SA"/>
      </w:rPr>
    </w:lvl>
    <w:lvl w:ilvl="2" w:tplc="1B1ECAD6">
      <w:numFmt w:val="bullet"/>
      <w:lvlText w:val="•"/>
      <w:lvlJc w:val="left"/>
      <w:pPr>
        <w:ind w:left="3449" w:hanging="360"/>
      </w:pPr>
      <w:rPr>
        <w:rFonts w:hint="default"/>
        <w:lang w:val="en-US" w:eastAsia="en-US" w:bidi="ar-SA"/>
      </w:rPr>
    </w:lvl>
    <w:lvl w:ilvl="3" w:tplc="13AABDD0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  <w:lvl w:ilvl="4" w:tplc="615A143E">
      <w:numFmt w:val="bullet"/>
      <w:lvlText w:val="•"/>
      <w:lvlJc w:val="left"/>
      <w:pPr>
        <w:ind w:left="5258" w:hanging="360"/>
      </w:pPr>
      <w:rPr>
        <w:rFonts w:hint="default"/>
        <w:lang w:val="en-US" w:eastAsia="en-US" w:bidi="ar-SA"/>
      </w:rPr>
    </w:lvl>
    <w:lvl w:ilvl="5" w:tplc="099628DE">
      <w:numFmt w:val="bullet"/>
      <w:lvlText w:val="•"/>
      <w:lvlJc w:val="left"/>
      <w:pPr>
        <w:ind w:left="6163" w:hanging="360"/>
      </w:pPr>
      <w:rPr>
        <w:rFonts w:hint="default"/>
        <w:lang w:val="en-US" w:eastAsia="en-US" w:bidi="ar-SA"/>
      </w:rPr>
    </w:lvl>
    <w:lvl w:ilvl="6" w:tplc="30AE05D2">
      <w:numFmt w:val="bullet"/>
      <w:lvlText w:val="•"/>
      <w:lvlJc w:val="left"/>
      <w:pPr>
        <w:ind w:left="7067" w:hanging="360"/>
      </w:pPr>
      <w:rPr>
        <w:rFonts w:hint="default"/>
        <w:lang w:val="en-US" w:eastAsia="en-US" w:bidi="ar-SA"/>
      </w:rPr>
    </w:lvl>
    <w:lvl w:ilvl="7" w:tplc="CD467E20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  <w:lvl w:ilvl="8" w:tplc="2DC2DA24">
      <w:numFmt w:val="bullet"/>
      <w:lvlText w:val="•"/>
      <w:lvlJc w:val="left"/>
      <w:pPr>
        <w:ind w:left="8877" w:hanging="360"/>
      </w:pPr>
      <w:rPr>
        <w:rFonts w:hint="default"/>
        <w:lang w:val="en-US" w:eastAsia="en-US" w:bidi="ar-SA"/>
      </w:rPr>
    </w:lvl>
  </w:abstractNum>
  <w:num w:numId="1" w16cid:durableId="180437072">
    <w:abstractNumId w:val="0"/>
  </w:num>
  <w:num w:numId="2" w16cid:durableId="1752462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75DB"/>
    <w:rsid w:val="006575DB"/>
    <w:rsid w:val="00B2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1611"/>
  <w15:docId w15:val="{E4AC399F-6BB4-4321-B915-A576A099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28"/>
      <w:ind w:left="1215"/>
    </w:pPr>
    <w:rPr>
      <w:b/>
      <w:bCs/>
      <w:sz w:val="66"/>
      <w:szCs w:val="66"/>
    </w:rPr>
  </w:style>
  <w:style w:type="paragraph" w:styleId="ListParagraph">
    <w:name w:val="List Paragraph"/>
    <w:basedOn w:val="Normal"/>
    <w:uiPriority w:val="1"/>
    <w:qFormat/>
    <w:pPr>
      <w:ind w:left="1638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irmingham.gov.uk/site_search/results/?q=fair%2Bacces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v.uk/government/publications/school-admissions-appeals-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each2.org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2337</Words>
  <Characters>13327</Characters>
  <Application>Microsoft Office Word</Application>
  <DocSecurity>0</DocSecurity>
  <Lines>111</Lines>
  <Paragraphs>31</Paragraphs>
  <ScaleCrop>false</ScaleCrop>
  <Company/>
  <LinksUpToDate>false</LinksUpToDate>
  <CharactersWithSpaces>15633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Kara Tulloch</cp:lastModifiedBy>
  <cp:revision>2</cp:revision>
  <dcterms:created xsi:type="dcterms:W3CDTF">2024-05-09T10:46:00Z</dcterms:created>
  <dcterms:modified xsi:type="dcterms:W3CDTF">2024-05-09T10:47:00Z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2024-05-09T00:00:00Z</vt:filetime>
  </property>
  <property fmtid="{D5CDD505-2E9C-101B-9397-08002B2CF9AE}" pid="5" name="Producer">
    <vt:lpwstr>Microsoft® Word 2016</vt:lpwstr>
  </property>
</Properties>
</file>